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B3" w:rsidRDefault="000E2B14">
      <w:pPr>
        <w:rPr>
          <w:rFonts w:ascii="MerriweatherRegular" w:hAnsi="MerriweatherRegular"/>
          <w:b/>
          <w:bCs/>
          <w:color w:val="A0A0A0"/>
          <w:sz w:val="30"/>
          <w:szCs w:val="30"/>
          <w:shd w:val="clear" w:color="auto" w:fill="FFFFFF"/>
        </w:rPr>
      </w:pPr>
      <w:r>
        <w:rPr>
          <w:rFonts w:ascii="MerriweatherRegular" w:hAnsi="MerriweatherRegular"/>
          <w:b/>
          <w:bCs/>
          <w:color w:val="A0A0A0"/>
          <w:sz w:val="30"/>
          <w:szCs w:val="30"/>
          <w:shd w:val="clear" w:color="auto" w:fill="FFFFFF"/>
        </w:rPr>
        <w:t>PROCEDIMIENTO PARA DOTACION DE IMPLEMENTACION DEPORTIVA Y RECREATIVA</w:t>
      </w:r>
    </w:p>
    <w:p w:rsidR="000E2B14" w:rsidRDefault="000E2B14">
      <w:pPr>
        <w:rPr>
          <w:rFonts w:ascii="MerriweatherRegular" w:hAnsi="MerriweatherRegular"/>
          <w:b/>
          <w:bCs/>
          <w:color w:val="A0A0A0"/>
          <w:sz w:val="30"/>
          <w:szCs w:val="30"/>
          <w:shd w:val="clear" w:color="auto" w:fill="FFFFFF"/>
        </w:rPr>
      </w:pPr>
    </w:p>
    <w:p w:rsidR="000E2B14" w:rsidRDefault="000E2B14">
      <w:pPr>
        <w:rPr>
          <w:rFonts w:ascii="MerriweatherRegular" w:hAnsi="MerriweatherRegular"/>
          <w:color w:val="6B6B6B"/>
          <w:sz w:val="23"/>
          <w:szCs w:val="23"/>
          <w:shd w:val="clear" w:color="auto" w:fill="FFFFFF"/>
        </w:rPr>
      </w:pPr>
      <w:r>
        <w:rPr>
          <w:rFonts w:ascii="MerriweatherRegular" w:hAnsi="MerriweatherRegular"/>
          <w:b/>
          <w:bCs/>
          <w:color w:val="6B6B6B"/>
          <w:sz w:val="23"/>
          <w:szCs w:val="23"/>
          <w:shd w:val="clear" w:color="auto" w:fill="FFFFFF"/>
        </w:rPr>
        <w:t>CONCEPTO DE IMPLEMENTACION DEPORTIVA Y RECREATIVA:</w:t>
      </w:r>
      <w:r>
        <w:rPr>
          <w:rFonts w:ascii="MerriweatherRegular" w:hAnsi="MerriweatherRegular"/>
          <w:color w:val="6B6B6B"/>
          <w:sz w:val="23"/>
          <w:szCs w:val="23"/>
        </w:rPr>
        <w:br/>
      </w:r>
      <w:r>
        <w:rPr>
          <w:rFonts w:ascii="MerriweatherRegular" w:hAnsi="MerriweatherRegular"/>
          <w:color w:val="6B6B6B"/>
          <w:sz w:val="23"/>
          <w:szCs w:val="23"/>
          <w:shd w:val="clear" w:color="auto" w:fill="FFFFFF"/>
        </w:rPr>
        <w:t>Se refiere a los objetos, prendas y accesorios que requiere una persona para practicar o desarrollar actividades físicas de tipo deportivo y recreativo, tales como uniformes, pelotas, zapatos, equipo y accesorios; incluyendo artículos para premiación como trofeos y medallas. El Ministerio de Cultura y Deportes, por medio de la Dirección General del Deporte y la Recreación entrega de manera gratuita a la población en general, especialmente a niños y jóvenes, implementos deportivos y recreativos para realizar actividades físicas, deportivas y recreativas, de carácter no federado y no escolar.</w:t>
      </w:r>
    </w:p>
    <w:p w:rsidR="000E2B14" w:rsidRDefault="000E2B14">
      <w:pPr>
        <w:rPr>
          <w:rFonts w:ascii="MerriweatherRegular" w:hAnsi="MerriweatherRegular"/>
          <w:b/>
          <w:bCs/>
          <w:color w:val="6B6B6B"/>
          <w:sz w:val="23"/>
          <w:szCs w:val="23"/>
          <w:shd w:val="clear" w:color="auto" w:fill="FFFFFF"/>
        </w:rPr>
      </w:pPr>
      <w:r>
        <w:rPr>
          <w:rFonts w:ascii="MerriweatherRegular" w:hAnsi="MerriweatherRegular"/>
          <w:b/>
          <w:bCs/>
          <w:color w:val="6B6B6B"/>
          <w:sz w:val="23"/>
          <w:szCs w:val="23"/>
          <w:shd w:val="clear" w:color="auto" w:fill="FFFFFF"/>
        </w:rPr>
        <w:t>FORMATOS A SER UTILIZADOS EN ESTE PROCEDIMIENTO:</w:t>
      </w:r>
    </w:p>
    <w:p w:rsidR="000E2B14" w:rsidRPr="000E2B14" w:rsidRDefault="000E2B14">
      <w:pPr>
        <w:rPr>
          <w:rFonts w:ascii="MerriweatherRegular" w:hAnsi="MerriweatherRegular"/>
          <w:b/>
          <w:bCs/>
          <w:color w:val="FF0000"/>
          <w:sz w:val="23"/>
          <w:szCs w:val="23"/>
          <w:shd w:val="clear" w:color="auto" w:fill="FFFFFF"/>
        </w:rPr>
      </w:pPr>
      <w:r w:rsidRPr="000E2B14">
        <w:rPr>
          <w:rFonts w:ascii="MerriweatherRegular" w:hAnsi="MerriweatherRegular"/>
          <w:b/>
          <w:bCs/>
          <w:color w:val="FF0000"/>
          <w:sz w:val="23"/>
          <w:szCs w:val="23"/>
          <w:shd w:val="clear" w:color="auto" w:fill="FFFFFF"/>
        </w:rPr>
        <w:t>Imagen01</w:t>
      </w:r>
    </w:p>
    <w:p w:rsidR="000E2B14" w:rsidRPr="000E2B14" w:rsidRDefault="000E2B14" w:rsidP="000E2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0E2B14">
        <w:rPr>
          <w:rFonts w:ascii="MerriweatherRegular" w:eastAsia="Times New Roman" w:hAnsi="MerriweatherRegular" w:cs="Times New Roman"/>
          <w:b/>
          <w:bCs/>
          <w:color w:val="6B6B6B"/>
          <w:sz w:val="23"/>
          <w:szCs w:val="23"/>
          <w:shd w:val="clear" w:color="auto" w:fill="FFFFFF"/>
          <w:lang w:eastAsia="es-GT"/>
        </w:rPr>
        <w:t>NOMBRE DEL PROCEDIMIENTO:</w:t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shd w:val="clear" w:color="auto" w:fill="FFFFFF"/>
          <w:lang w:eastAsia="es-GT"/>
        </w:rPr>
        <w:t> DOTACION DE IMPLEMENTACIÓN DEPORTIVA Y RECREATIVA.</w:t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  <w:r w:rsidRPr="000E2B14">
        <w:rPr>
          <w:rFonts w:ascii="MerriweatherRegular" w:eastAsia="Times New Roman" w:hAnsi="MerriweatherRegular" w:cs="Times New Roman"/>
          <w:b/>
          <w:bCs/>
          <w:color w:val="6B6B6B"/>
          <w:sz w:val="23"/>
          <w:szCs w:val="23"/>
          <w:shd w:val="clear" w:color="auto" w:fill="FFFFFF"/>
          <w:lang w:eastAsia="es-GT"/>
        </w:rPr>
        <w:t>Número del Procedimiento:</w:t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shd w:val="clear" w:color="auto" w:fill="FFFFFF"/>
          <w:lang w:eastAsia="es-GT"/>
        </w:rPr>
        <w:t> DGDR-DAS-DIDR 01</w:t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  <w:r w:rsidRPr="000E2B14">
        <w:rPr>
          <w:rFonts w:ascii="MerriweatherRegular" w:eastAsia="Times New Roman" w:hAnsi="MerriweatherRegular" w:cs="Times New Roman"/>
          <w:b/>
          <w:bCs/>
          <w:color w:val="6B6B6B"/>
          <w:sz w:val="23"/>
          <w:szCs w:val="23"/>
          <w:shd w:val="clear" w:color="auto" w:fill="FFFFFF"/>
          <w:lang w:eastAsia="es-GT"/>
        </w:rPr>
        <w:t>Objetivo del Procedimiento:</w:t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shd w:val="clear" w:color="auto" w:fill="FFFFFF"/>
          <w:lang w:eastAsia="es-GT"/>
        </w:rPr>
        <w:t> Fomentar la práctica de la actividad física y recreativa, como medio para el alcance de la salud física y mental y el uso adecuado del tiempo libre a través de la entrega de implementación deportiva y recreativa a la población en general, con especial énfasis en los grupos etarios de niñez y juventud.</w:t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  <w:r w:rsidRPr="000E2B14">
        <w:rPr>
          <w:rFonts w:ascii="MerriweatherRegular" w:eastAsia="Times New Roman" w:hAnsi="MerriweatherRegular" w:cs="Times New Roman"/>
          <w:b/>
          <w:bCs/>
          <w:color w:val="6B6B6B"/>
          <w:sz w:val="23"/>
          <w:szCs w:val="23"/>
          <w:shd w:val="clear" w:color="auto" w:fill="FFFFFF"/>
          <w:lang w:eastAsia="es-GT"/>
        </w:rPr>
        <w:t>Base Legal:</w:t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shd w:val="clear" w:color="auto" w:fill="FFFFFF"/>
          <w:lang w:eastAsia="es-GT"/>
        </w:rPr>
        <w:t>Artículo 91 de la Constitución Política de la República de Guatemala,</w:t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shd w:val="clear" w:color="auto" w:fill="FFFFFF"/>
          <w:lang w:eastAsia="es-GT"/>
        </w:rPr>
        <w:t>Artículo 73, inciso h) de la Ley Nacional para el Desarrollo de la Cultura Física y el Deporte (Decreto No. 76-97).</w:t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shd w:val="clear" w:color="auto" w:fill="FFFFFF"/>
          <w:lang w:eastAsia="es-GT"/>
        </w:rPr>
        <w:t>Acuerdo Ministerial 536-2012 Manual de Normas y Procedimientos del MCD, y sus modificaciones.</w:t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  <w:r w:rsidRPr="000E2B14">
        <w:rPr>
          <w:rFonts w:ascii="MerriweatherRegular" w:eastAsia="Times New Roman" w:hAnsi="MerriweatherRegular" w:cs="Times New Roman"/>
          <w:b/>
          <w:bCs/>
          <w:color w:val="6B6B6B"/>
          <w:sz w:val="23"/>
          <w:szCs w:val="23"/>
          <w:shd w:val="clear" w:color="auto" w:fill="FFFFFF"/>
          <w:lang w:eastAsia="es-GT"/>
        </w:rPr>
        <w:t>Normas Administrativas:</w:t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shd w:val="clear" w:color="auto" w:fill="FFFFFF"/>
          <w:lang w:eastAsia="es-GT"/>
        </w:rPr>
        <w:t>El presente procedimiento se rige por las normas administrativas siguientes.</w:t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</w:p>
    <w:p w:rsidR="000E2B14" w:rsidRPr="000E2B14" w:rsidRDefault="000E2B14" w:rsidP="000E2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</w:pPr>
      <w:r w:rsidRPr="000E2B14">
        <w:rPr>
          <w:rFonts w:ascii="inherit" w:eastAsia="Times New Roman" w:hAnsi="inherit" w:cs="Times New Roman"/>
          <w:b/>
          <w:bCs/>
          <w:color w:val="6B6B6B"/>
          <w:sz w:val="23"/>
          <w:szCs w:val="23"/>
          <w:lang w:eastAsia="es-GT"/>
        </w:rPr>
        <w:t>Beneficiarios de implementación deportiva y recreativa:</w:t>
      </w:r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> tienen acceso a ser beneficiados con implementación deportiva y recreativa, las personas particulares que representen a organizaciones sociales y deportivas de tipo comunitario, municipal, departamental y regional, legalmente constituidas o no, debiendo cumplir los requisitos establecidos por el Ministerio de Cultura y Deportes.</w:t>
      </w:r>
    </w:p>
    <w:p w:rsidR="000E2B14" w:rsidRPr="000E2B14" w:rsidRDefault="000E2B14" w:rsidP="000E2B14">
      <w:pPr>
        <w:shd w:val="clear" w:color="auto" w:fill="FFFFFF"/>
        <w:spacing w:after="0" w:line="240" w:lineRule="auto"/>
        <w:textAlignment w:val="baseline"/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</w:pP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</w:p>
    <w:p w:rsidR="000E2B14" w:rsidRPr="000E2B14" w:rsidRDefault="000E2B14" w:rsidP="000E2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</w:pPr>
      <w:r w:rsidRPr="000E2B14">
        <w:rPr>
          <w:rFonts w:ascii="inherit" w:eastAsia="Times New Roman" w:hAnsi="inherit" w:cs="Times New Roman"/>
          <w:b/>
          <w:bCs/>
          <w:color w:val="6B6B6B"/>
          <w:sz w:val="23"/>
          <w:szCs w:val="23"/>
          <w:lang w:eastAsia="es-GT"/>
        </w:rPr>
        <w:t>Quienes no pueden optar a ser beneficiados de implementación deportiva y recreativa:</w:t>
      </w:r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 xml:space="preserve"> no podrán gestionar implementación deportiva y recreativa los establecimientos educativos en </w:t>
      </w:r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lastRenderedPageBreak/>
        <w:t>todos sus niveles, las organizaciones deportivas federadas y las vinculadas al deporte de alto rendimiento.</w:t>
      </w:r>
    </w:p>
    <w:p w:rsidR="000E2B14" w:rsidRPr="000E2B14" w:rsidRDefault="000E2B14" w:rsidP="000E2B14">
      <w:pPr>
        <w:shd w:val="clear" w:color="auto" w:fill="FFFFFF"/>
        <w:spacing w:after="0" w:line="240" w:lineRule="auto"/>
        <w:textAlignment w:val="baseline"/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</w:pP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</w:p>
    <w:p w:rsidR="000E2B14" w:rsidRPr="000E2B14" w:rsidRDefault="000E2B14" w:rsidP="000E2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</w:pPr>
      <w:r w:rsidRPr="000E2B14">
        <w:rPr>
          <w:rFonts w:ascii="inherit" w:eastAsia="Times New Roman" w:hAnsi="inherit" w:cs="Times New Roman"/>
          <w:b/>
          <w:bCs/>
          <w:color w:val="6B6B6B"/>
          <w:sz w:val="23"/>
          <w:szCs w:val="23"/>
          <w:lang w:eastAsia="es-GT"/>
        </w:rPr>
        <w:t>Del uso de la implementación deportiva y recreativa:</w:t>
      </w:r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> los beneficiados no podrán utilizar la misma con objetivos diferentes a los que el Ministerio de Cultura y Deportes, promueve al entregar este beneficio a la población.</w:t>
      </w:r>
    </w:p>
    <w:p w:rsidR="000E2B14" w:rsidRPr="000E2B14" w:rsidRDefault="000E2B14" w:rsidP="000E2B14">
      <w:pPr>
        <w:shd w:val="clear" w:color="auto" w:fill="FFFFFF"/>
        <w:spacing w:after="0" w:line="240" w:lineRule="auto"/>
        <w:textAlignment w:val="baseline"/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</w:pP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</w:p>
    <w:p w:rsidR="000E2B14" w:rsidRPr="000E2B14" w:rsidRDefault="000E2B14" w:rsidP="000E2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</w:pPr>
      <w:r w:rsidRPr="000E2B14">
        <w:rPr>
          <w:rFonts w:ascii="inherit" w:eastAsia="Times New Roman" w:hAnsi="inherit" w:cs="Times New Roman"/>
          <w:b/>
          <w:bCs/>
          <w:color w:val="6B6B6B"/>
          <w:sz w:val="23"/>
          <w:szCs w:val="23"/>
          <w:lang w:eastAsia="es-GT"/>
        </w:rPr>
        <w:t xml:space="preserve">De los requisitos para </w:t>
      </w:r>
      <w:proofErr w:type="spellStart"/>
      <w:r w:rsidRPr="000E2B14">
        <w:rPr>
          <w:rFonts w:ascii="inherit" w:eastAsia="Times New Roman" w:hAnsi="inherit" w:cs="Times New Roman"/>
          <w:b/>
          <w:bCs/>
          <w:color w:val="6B6B6B"/>
          <w:sz w:val="23"/>
          <w:szCs w:val="23"/>
          <w:lang w:eastAsia="es-GT"/>
        </w:rPr>
        <w:t>recepcionar</w:t>
      </w:r>
      <w:proofErr w:type="spellEnd"/>
      <w:r w:rsidRPr="000E2B14">
        <w:rPr>
          <w:rFonts w:ascii="inherit" w:eastAsia="Times New Roman" w:hAnsi="inherit" w:cs="Times New Roman"/>
          <w:b/>
          <w:bCs/>
          <w:color w:val="6B6B6B"/>
          <w:sz w:val="23"/>
          <w:szCs w:val="23"/>
          <w:lang w:eastAsia="es-GT"/>
        </w:rPr>
        <w:t xml:space="preserve"> solicitudes:</w:t>
      </w:r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> únicamente se recibirán gestiones que presenten lo siguiente: a) Carta de solicitud (Formato IDR-DGDR-01-solicitud de Implementación Deportiva); b) Listado de beneficiarios en el Formulario ID-DGDR-02 (disponibles en página web www.mcd.gob.gt, o en la Ventanilla Única de la Dirección General del Deporte y la Recreación); c) Fotocopia de DPI del solicitante; d) Documento que acredite a la persona que presenta la solicitud, como miembro o representante legal de la organización social o institución pública o privada a la que representa en caso sea necesario.</w:t>
      </w:r>
    </w:p>
    <w:p w:rsidR="000E2B14" w:rsidRPr="000E2B14" w:rsidRDefault="000E2B14" w:rsidP="000E2B14">
      <w:pPr>
        <w:shd w:val="clear" w:color="auto" w:fill="FFFFFF"/>
        <w:spacing w:after="0" w:line="240" w:lineRule="auto"/>
        <w:textAlignment w:val="baseline"/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</w:pP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</w:p>
    <w:p w:rsidR="000E2B14" w:rsidRPr="000E2B14" w:rsidRDefault="000E2B14" w:rsidP="000E2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</w:pPr>
      <w:r w:rsidRPr="000E2B14">
        <w:rPr>
          <w:rFonts w:ascii="inherit" w:eastAsia="Times New Roman" w:hAnsi="inherit" w:cs="Times New Roman"/>
          <w:b/>
          <w:bCs/>
          <w:color w:val="6B6B6B"/>
          <w:sz w:val="23"/>
          <w:szCs w:val="23"/>
          <w:lang w:eastAsia="es-GT"/>
        </w:rPr>
        <w:t>De la entrega de la solicitud en el MCD:</w:t>
      </w:r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> la solicitud únicamente será recibida en la Ventanilla Única de la Dirección General del Deporte y la Recreación, ubicada en el Palacio Nacional de la Cultura (6ª. Calle y 6ª. Avenida, zona 1). independientemente de ser autorizada o no la implementación deportiva, la documentación presentada no será devuelta al interesado ya que pasa a formar parte del expediente respectivo.</w:t>
      </w:r>
    </w:p>
    <w:p w:rsidR="000E2B14" w:rsidRPr="000E2B14" w:rsidRDefault="000E2B14" w:rsidP="000E2B14">
      <w:pPr>
        <w:shd w:val="clear" w:color="auto" w:fill="FFFFFF"/>
        <w:spacing w:after="0" w:line="240" w:lineRule="auto"/>
        <w:textAlignment w:val="baseline"/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</w:pP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</w:p>
    <w:p w:rsidR="000E2B14" w:rsidRPr="000E2B14" w:rsidRDefault="000E2B14" w:rsidP="000E2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</w:pPr>
      <w:r w:rsidRPr="000E2B14">
        <w:rPr>
          <w:rFonts w:ascii="inherit" w:eastAsia="Times New Roman" w:hAnsi="inherit" w:cs="Times New Roman"/>
          <w:b/>
          <w:bCs/>
          <w:color w:val="6B6B6B"/>
          <w:sz w:val="23"/>
          <w:szCs w:val="23"/>
          <w:lang w:eastAsia="es-GT"/>
        </w:rPr>
        <w:t>De las firmas que aprueban la entrega de implementación deportiva:</w:t>
      </w:r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> la Sección de Almacén de la Dirección Administrativa Financiera de la Dirección General del Deporte y la Recreación únicamente entregará implementación deportiva y recreativa al solicitante, si el documento de requisición lleva la cantidad y descripción de implementos a entregarse, debidamente firmada y sellada por el Jefe del Departamento de Implementación Deportiva y Recreativa, con el Visto Bueno del Director (a) de la Dirección Técnica de Áreas Sustantivas y la autorización del Director (a) General del Deporte y la Recreación.</w:t>
      </w:r>
    </w:p>
    <w:p w:rsidR="000E2B14" w:rsidRPr="000E2B14" w:rsidRDefault="000E2B14" w:rsidP="000E2B14">
      <w:pPr>
        <w:shd w:val="clear" w:color="auto" w:fill="FFFFFF"/>
        <w:spacing w:after="0" w:line="240" w:lineRule="auto"/>
        <w:textAlignment w:val="baseline"/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</w:pP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</w:p>
    <w:p w:rsidR="000E2B14" w:rsidRPr="000E2B14" w:rsidRDefault="000E2B14" w:rsidP="000E2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</w:pPr>
      <w:r w:rsidRPr="000E2B14">
        <w:rPr>
          <w:rFonts w:ascii="inherit" w:eastAsia="Times New Roman" w:hAnsi="inherit" w:cs="Times New Roman"/>
          <w:b/>
          <w:bCs/>
          <w:color w:val="6B6B6B"/>
          <w:sz w:val="23"/>
          <w:szCs w:val="23"/>
          <w:lang w:eastAsia="es-GT"/>
        </w:rPr>
        <w:t>Del plazo para la entrega de implementación deportiva:</w:t>
      </w:r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> la entrega de implementos únicamente se realizará en los días hábiles estipulados por la Dirección General del Deporte y la Recreación, considerando que al momento de que el solicitante sea notificado que se le entregarán implementación deportiva y recreativa, tendrá un máximo de quince (15) días hábiles para retirar los implementos de la Sección de Almacén, y en caso no se presente, deberá iniciar nuevamente el proceso de solicitud.</w:t>
      </w:r>
    </w:p>
    <w:p w:rsidR="000E2B14" w:rsidRPr="000E2B14" w:rsidRDefault="000E2B14" w:rsidP="000E2B14">
      <w:pPr>
        <w:shd w:val="clear" w:color="auto" w:fill="FFFFFF"/>
        <w:spacing w:after="0" w:line="240" w:lineRule="auto"/>
        <w:textAlignment w:val="baseline"/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</w:pP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</w:p>
    <w:p w:rsidR="000E2B14" w:rsidRPr="000E2B14" w:rsidRDefault="000E2B14" w:rsidP="000E2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</w:pPr>
      <w:r w:rsidRPr="000E2B14">
        <w:rPr>
          <w:rFonts w:ascii="inherit" w:eastAsia="Times New Roman" w:hAnsi="inherit" w:cs="Times New Roman"/>
          <w:b/>
          <w:bCs/>
          <w:color w:val="6B6B6B"/>
          <w:sz w:val="23"/>
          <w:szCs w:val="23"/>
          <w:lang w:eastAsia="es-GT"/>
        </w:rPr>
        <w:t>Del mecanismo y documentos que respaldan la entrega de implementación deportiva y recreativa:</w:t>
      </w:r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 xml:space="preserve"> el personal de la Sección de Almacén que realice la entrega de implementos deportivos y recreativos deberá contar las unidades de cada implemento que se entreguen en presencia del solicitante, quien conforme a lo recibido deberá firmar los documentos de Requisición y de Envío de Almacén, sirviendo este último para descargar del Inventario las unidades entregadas. En caso el titular que solicita la implementación no se presente, la Sección </w:t>
      </w:r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lastRenderedPageBreak/>
        <w:t>de Almacén realizará la entrega de implementos a la persona que lo represente, únicamente si presenta una carta de autorización para realizar el trámite.</w:t>
      </w:r>
    </w:p>
    <w:p w:rsidR="000E2B14" w:rsidRPr="000E2B14" w:rsidRDefault="000E2B14" w:rsidP="000E2B14">
      <w:pPr>
        <w:shd w:val="clear" w:color="auto" w:fill="FFFFFF"/>
        <w:spacing w:after="0" w:line="240" w:lineRule="auto"/>
        <w:textAlignment w:val="baseline"/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</w:pP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</w:p>
    <w:p w:rsidR="000E2B14" w:rsidRPr="000E2B14" w:rsidRDefault="000E2B14" w:rsidP="000E2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</w:pPr>
      <w:r w:rsidRPr="000E2B14">
        <w:rPr>
          <w:rFonts w:ascii="inherit" w:eastAsia="Times New Roman" w:hAnsi="inherit" w:cs="Times New Roman"/>
          <w:b/>
          <w:bCs/>
          <w:color w:val="6B6B6B"/>
          <w:sz w:val="23"/>
          <w:szCs w:val="23"/>
          <w:lang w:eastAsia="es-GT"/>
        </w:rPr>
        <w:t xml:space="preserve">De la entrega de implementación deportiva a los diferentes Programas de </w:t>
      </w:r>
      <w:proofErr w:type="spellStart"/>
      <w:r w:rsidRPr="000E2B14">
        <w:rPr>
          <w:rFonts w:ascii="inherit" w:eastAsia="Times New Roman" w:hAnsi="inherit" w:cs="Times New Roman"/>
          <w:b/>
          <w:bCs/>
          <w:color w:val="6B6B6B"/>
          <w:sz w:val="23"/>
          <w:szCs w:val="23"/>
          <w:lang w:eastAsia="es-GT"/>
        </w:rPr>
        <w:t>Areas</w:t>
      </w:r>
      <w:proofErr w:type="spellEnd"/>
      <w:r w:rsidRPr="000E2B14">
        <w:rPr>
          <w:rFonts w:ascii="inherit" w:eastAsia="Times New Roman" w:hAnsi="inherit" w:cs="Times New Roman"/>
          <w:b/>
          <w:bCs/>
          <w:color w:val="6B6B6B"/>
          <w:sz w:val="23"/>
          <w:szCs w:val="23"/>
          <w:lang w:eastAsia="es-GT"/>
        </w:rPr>
        <w:t xml:space="preserve"> Sustantivas y Promotores Departamentales y Municipales:</w:t>
      </w:r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 xml:space="preserve"> el Jefe de Programas y el Jefe de los Promotores, presentarán una solicitud al Director de </w:t>
      </w:r>
      <w:proofErr w:type="spellStart"/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>Areas</w:t>
      </w:r>
      <w:proofErr w:type="spellEnd"/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 xml:space="preserve"> Sustantivas, donde indicarán la cantidad de implementos deportivos que serán utilizado en la realización de sus actividades debidamente programadas. Dicha solicitud con el Visto Bueno del Director de </w:t>
      </w:r>
      <w:proofErr w:type="spellStart"/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>Areas</w:t>
      </w:r>
      <w:proofErr w:type="spellEnd"/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 xml:space="preserve"> Sustantivas será trasladada al Director General del Deporte para su Autorización, y se procederá a hacer entrega de los implementos a los Promotores Departamentales o a los encargados de los Programas, quienes firmarán de recibido, sin presentar planillas de beneficiarios debido a que se sobre entiende que la implementación deportiva será utilizada en varias actividades y serán responsables de la distribución.</w:t>
      </w:r>
    </w:p>
    <w:p w:rsidR="000E2B14" w:rsidRPr="000E2B14" w:rsidRDefault="000E2B14" w:rsidP="000E2B14">
      <w:pPr>
        <w:shd w:val="clear" w:color="auto" w:fill="FFFFFF"/>
        <w:spacing w:after="0" w:line="240" w:lineRule="auto"/>
        <w:textAlignment w:val="baseline"/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</w:pPr>
      <w:r w:rsidRPr="000E2B14">
        <w:rPr>
          <w:rFonts w:ascii="MerriweatherRegular" w:eastAsia="Times New Roman" w:hAnsi="MerriweatherRegular" w:cs="Times New Roman"/>
          <w:color w:val="6B6B6B"/>
          <w:sz w:val="23"/>
          <w:szCs w:val="23"/>
          <w:lang w:eastAsia="es-GT"/>
        </w:rPr>
        <w:br/>
      </w:r>
    </w:p>
    <w:p w:rsidR="000E2B14" w:rsidRPr="000E2B14" w:rsidRDefault="000E2B14" w:rsidP="000E2B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</w:pPr>
      <w:r w:rsidRPr="000E2B14">
        <w:rPr>
          <w:rFonts w:ascii="inherit" w:eastAsia="Times New Roman" w:hAnsi="inherit" w:cs="Times New Roman"/>
          <w:b/>
          <w:bCs/>
          <w:color w:val="6B6B6B"/>
          <w:sz w:val="23"/>
          <w:szCs w:val="23"/>
          <w:lang w:eastAsia="es-GT"/>
        </w:rPr>
        <w:t>De la entrega de Implementación deportiva a instituciones con las que se firmen acuerdos de cooperación:</w:t>
      </w:r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 xml:space="preserve"> se ingresará una solicitud firmada por el Representante Legal de la Institución en la Ventanilla Única de la Dirección General del Deporte y la Recreación, indicando la cantidad de implementos y para qué actividad se utilizaran. La requisición deberá contener el Visto Bueno de la Dirección Técnica de </w:t>
      </w:r>
      <w:proofErr w:type="spellStart"/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>Areas</w:t>
      </w:r>
      <w:proofErr w:type="spellEnd"/>
      <w:r w:rsidRPr="000E2B14">
        <w:rPr>
          <w:rFonts w:ascii="inherit" w:eastAsia="Times New Roman" w:hAnsi="inherit" w:cs="Times New Roman"/>
          <w:color w:val="6B6B6B"/>
          <w:sz w:val="23"/>
          <w:szCs w:val="23"/>
          <w:lang w:eastAsia="es-GT"/>
        </w:rPr>
        <w:t xml:space="preserve"> Sustantivas y la Autorización del Director General del Deporte y la Recreación, para proceder a hacer entrega al solicitante, quien firmará de recibido sin presentar planillas de beneficiarios debido a que se sobre entiende que la implementación deportiva será utilizada en varias actividades y serán responsables de la distribución.</w:t>
      </w:r>
    </w:p>
    <w:p w:rsidR="000E2B14" w:rsidRDefault="000E2B14">
      <w:pPr>
        <w:rPr>
          <w:rFonts w:ascii="MerriweatherRegular" w:hAnsi="MerriweatherRegular"/>
          <w:color w:val="6B6B6B"/>
          <w:sz w:val="23"/>
          <w:szCs w:val="23"/>
          <w:shd w:val="clear" w:color="auto" w:fill="FFFFFF"/>
        </w:rPr>
      </w:pPr>
    </w:p>
    <w:p w:rsidR="000E2B14" w:rsidRDefault="000E2B14"/>
    <w:p w:rsidR="000E2B14" w:rsidRDefault="000E2B14"/>
    <w:p w:rsidR="000E2B14" w:rsidRDefault="000E2B14">
      <w:pPr>
        <w:rPr>
          <w:rFonts w:ascii="MerriweatherRegular" w:hAnsi="MerriweatherRegular"/>
          <w:b/>
          <w:bCs/>
          <w:color w:val="6B6B6B"/>
          <w:sz w:val="23"/>
          <w:szCs w:val="23"/>
          <w:shd w:val="clear" w:color="auto" w:fill="FFFFFF"/>
        </w:rPr>
      </w:pPr>
      <w:r>
        <w:rPr>
          <w:rFonts w:ascii="MerriweatherRegular" w:hAnsi="MerriweatherRegular"/>
          <w:b/>
          <w:bCs/>
          <w:color w:val="6B6B6B"/>
          <w:sz w:val="23"/>
          <w:szCs w:val="23"/>
          <w:shd w:val="clear" w:color="auto" w:fill="FFFFFF"/>
        </w:rPr>
        <w:t>Pasos del procedimiento de entrega de implementación deportiva y recreativa</w:t>
      </w:r>
      <w:r>
        <w:rPr>
          <w:rFonts w:ascii="MerriweatherRegular" w:hAnsi="MerriweatherRegular"/>
          <w:b/>
          <w:bCs/>
          <w:color w:val="6B6B6B"/>
          <w:sz w:val="23"/>
          <w:szCs w:val="23"/>
          <w:shd w:val="clear" w:color="auto" w:fill="FFFFFF"/>
        </w:rPr>
        <w:br/>
      </w:r>
      <w:r w:rsidRPr="000E2B14">
        <w:rPr>
          <w:rFonts w:ascii="MerriweatherRegular" w:hAnsi="MerriweatherRegular"/>
          <w:b/>
          <w:bCs/>
          <w:color w:val="FF0000"/>
          <w:sz w:val="23"/>
          <w:szCs w:val="23"/>
          <w:shd w:val="clear" w:color="auto" w:fill="FFFFFF"/>
        </w:rPr>
        <w:t>Imagen2</w:t>
      </w:r>
    </w:p>
    <w:p w:rsidR="000E2B14" w:rsidRDefault="000E2B14">
      <w:pPr>
        <w:rPr>
          <w:rFonts w:ascii="MerriweatherRegular" w:hAnsi="MerriweatherRegular"/>
          <w:b/>
          <w:bCs/>
          <w:color w:val="6B6B6B"/>
          <w:sz w:val="23"/>
          <w:szCs w:val="23"/>
          <w:shd w:val="clear" w:color="auto" w:fill="FFFFFF"/>
        </w:rPr>
      </w:pPr>
      <w:proofErr w:type="spellStart"/>
      <w:r>
        <w:rPr>
          <w:rFonts w:ascii="MerriweatherRegular" w:hAnsi="MerriweatherRegular"/>
          <w:b/>
          <w:bCs/>
          <w:color w:val="6B6B6B"/>
          <w:sz w:val="23"/>
          <w:szCs w:val="23"/>
          <w:shd w:val="clear" w:color="auto" w:fill="FFFFFF"/>
        </w:rPr>
        <w:t>Flujograma</w:t>
      </w:r>
      <w:proofErr w:type="spellEnd"/>
      <w:r>
        <w:rPr>
          <w:rFonts w:ascii="MerriweatherRegular" w:hAnsi="MerriweatherRegular"/>
          <w:b/>
          <w:bCs/>
          <w:color w:val="6B6B6B"/>
          <w:sz w:val="23"/>
          <w:szCs w:val="23"/>
          <w:shd w:val="clear" w:color="auto" w:fill="FFFFFF"/>
        </w:rPr>
        <w:t xml:space="preserve"> del Procedimiento</w:t>
      </w:r>
    </w:p>
    <w:p w:rsidR="000E2B14" w:rsidRDefault="000E2B14">
      <w:pPr>
        <w:rPr>
          <w:rFonts w:ascii="MerriweatherRegular" w:hAnsi="MerriweatherRegular"/>
          <w:b/>
          <w:bCs/>
          <w:color w:val="FF0000"/>
          <w:sz w:val="23"/>
          <w:szCs w:val="23"/>
          <w:shd w:val="clear" w:color="auto" w:fill="FFFFFF"/>
        </w:rPr>
      </w:pPr>
      <w:r w:rsidRPr="000E2B14">
        <w:rPr>
          <w:rFonts w:ascii="MerriweatherRegular" w:hAnsi="MerriweatherRegular"/>
          <w:b/>
          <w:bCs/>
          <w:color w:val="FF0000"/>
          <w:sz w:val="23"/>
          <w:szCs w:val="23"/>
          <w:shd w:val="clear" w:color="auto" w:fill="FFFFFF"/>
        </w:rPr>
        <w:t>Imagen3</w:t>
      </w:r>
    </w:p>
    <w:p w:rsidR="000E2B14" w:rsidRDefault="000E2B14">
      <w:pPr>
        <w:rPr>
          <w:rFonts w:ascii="MerriweatherRegular" w:hAnsi="MerriweatherRegular"/>
          <w:b/>
          <w:bCs/>
          <w:color w:val="FF0000"/>
          <w:sz w:val="23"/>
          <w:szCs w:val="23"/>
          <w:shd w:val="clear" w:color="auto" w:fill="FFFFFF"/>
        </w:rPr>
      </w:pPr>
    </w:p>
    <w:p w:rsidR="000E2B14" w:rsidRDefault="000E2B14">
      <w:pPr>
        <w:rPr>
          <w:rFonts w:ascii="MerriweatherRegular" w:hAnsi="MerriweatherRegular"/>
          <w:b/>
          <w:bCs/>
          <w:color w:val="FF0000"/>
          <w:sz w:val="23"/>
          <w:szCs w:val="23"/>
          <w:shd w:val="clear" w:color="auto" w:fill="FFFFFF"/>
        </w:rPr>
      </w:pPr>
    </w:p>
    <w:p w:rsidR="000E2B14" w:rsidRDefault="000E2B14">
      <w:pPr>
        <w:rPr>
          <w:rFonts w:ascii="MerriweatherRegular" w:hAnsi="MerriweatherRegular"/>
          <w:b/>
          <w:bCs/>
          <w:color w:val="FF0000"/>
          <w:sz w:val="23"/>
          <w:szCs w:val="23"/>
          <w:shd w:val="clear" w:color="auto" w:fill="FFFFFF"/>
        </w:rPr>
      </w:pPr>
    </w:p>
    <w:p w:rsidR="000E2B14" w:rsidRDefault="000E2B14">
      <w:pPr>
        <w:rPr>
          <w:rFonts w:ascii="MerriweatherRegular" w:hAnsi="MerriweatherRegular"/>
          <w:b/>
          <w:bCs/>
          <w:color w:val="FF0000"/>
          <w:sz w:val="23"/>
          <w:szCs w:val="23"/>
          <w:shd w:val="clear" w:color="auto" w:fill="FFFFFF"/>
        </w:rPr>
      </w:pPr>
    </w:p>
    <w:p w:rsidR="000E2B14" w:rsidRDefault="000E2B14">
      <w:pPr>
        <w:rPr>
          <w:rFonts w:ascii="MerriweatherRegular" w:hAnsi="MerriweatherRegular"/>
          <w:b/>
          <w:bCs/>
          <w:color w:val="FF0000"/>
          <w:sz w:val="23"/>
          <w:szCs w:val="23"/>
          <w:shd w:val="clear" w:color="auto" w:fill="FFFFFF"/>
        </w:rPr>
      </w:pPr>
    </w:p>
    <w:p w:rsidR="000E2B14" w:rsidRDefault="000E2B14"/>
    <w:p w:rsidR="000E2B14" w:rsidRDefault="000E2B14" w:rsidP="000E2B14">
      <w:pPr>
        <w:jc w:val="center"/>
      </w:pPr>
      <w:r>
        <w:lastRenderedPageBreak/>
        <w:t xml:space="preserve">Formato IDR-DGDR-01: </w:t>
      </w:r>
      <w:r>
        <w:br/>
        <w:t xml:space="preserve">Solicitud de implementación deportiva y recreativa </w:t>
      </w:r>
      <w:r>
        <w:br/>
        <w:t xml:space="preserve">                                                                                       Guatemala_______ de ______________ de 2020 </w:t>
      </w:r>
    </w:p>
    <w:p w:rsidR="000E2B14" w:rsidRDefault="000E2B14" w:rsidP="000E2B14">
      <w:r>
        <w:t xml:space="preserve">Señores Dirección General del Deporte y la Recreación </w:t>
      </w:r>
      <w:r>
        <w:br/>
        <w:t xml:space="preserve">Ministerio de Cultura y Deportes </w:t>
      </w:r>
      <w:r>
        <w:br/>
        <w:t xml:space="preserve">Presente </w:t>
      </w:r>
      <w:r>
        <w:br/>
      </w:r>
      <w:r>
        <w:br/>
        <w:t xml:space="preserve">Estimados Señores: Por este medio me permito solicitarle respetuosamente me autorice los siguientes implementos deportivos que serán utilizados por personas de escasos recursos de __________________________ (escriba acá el nombre de su comunidad, cantón, barrio, caserío, colonia, zona, etc.) del municipio ___________________________________, departamento. </w:t>
      </w:r>
      <w:r>
        <w:br/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0E2B14" w:rsidTr="000E2B14">
        <w:tc>
          <w:tcPr>
            <w:tcW w:w="4489" w:type="dxa"/>
          </w:tcPr>
          <w:p w:rsidR="000E2B14" w:rsidRPr="000E2B14" w:rsidRDefault="000E2B14" w:rsidP="000E2B14">
            <w:pPr>
              <w:jc w:val="center"/>
              <w:rPr>
                <w:b/>
              </w:rPr>
            </w:pPr>
            <w:r w:rsidRPr="000E2B14">
              <w:rPr>
                <w:b/>
              </w:rPr>
              <w:t>IMPLEMENTOS DEPORTIVOS</w:t>
            </w:r>
          </w:p>
        </w:tc>
        <w:tc>
          <w:tcPr>
            <w:tcW w:w="4489" w:type="dxa"/>
          </w:tcPr>
          <w:p w:rsidR="000E2B14" w:rsidRPr="000E2B14" w:rsidRDefault="000E2B14" w:rsidP="000E2B14">
            <w:pPr>
              <w:jc w:val="center"/>
              <w:rPr>
                <w:b/>
              </w:rPr>
            </w:pPr>
            <w:r w:rsidRPr="000E2B14">
              <w:rPr>
                <w:b/>
              </w:rPr>
              <w:t>CANTIDAD</w:t>
            </w:r>
          </w:p>
        </w:tc>
      </w:tr>
      <w:tr w:rsidR="000E2B14" w:rsidTr="000E2B14">
        <w:tc>
          <w:tcPr>
            <w:tcW w:w="4489" w:type="dxa"/>
          </w:tcPr>
          <w:p w:rsidR="000E2B14" w:rsidRDefault="000E2B14" w:rsidP="000E2B14"/>
        </w:tc>
        <w:tc>
          <w:tcPr>
            <w:tcW w:w="4489" w:type="dxa"/>
          </w:tcPr>
          <w:p w:rsidR="000E2B14" w:rsidRDefault="000E2B14" w:rsidP="000E2B14"/>
        </w:tc>
      </w:tr>
      <w:tr w:rsidR="000E2B14" w:rsidTr="000E2B14">
        <w:tc>
          <w:tcPr>
            <w:tcW w:w="4489" w:type="dxa"/>
          </w:tcPr>
          <w:p w:rsidR="000E2B14" w:rsidRDefault="000E2B14" w:rsidP="000E2B14"/>
        </w:tc>
        <w:tc>
          <w:tcPr>
            <w:tcW w:w="4489" w:type="dxa"/>
          </w:tcPr>
          <w:p w:rsidR="000E2B14" w:rsidRDefault="000E2B14" w:rsidP="000E2B14"/>
        </w:tc>
      </w:tr>
      <w:tr w:rsidR="000E2B14" w:rsidTr="000E2B14">
        <w:tc>
          <w:tcPr>
            <w:tcW w:w="4489" w:type="dxa"/>
          </w:tcPr>
          <w:p w:rsidR="000E2B14" w:rsidRDefault="000E2B14" w:rsidP="000E2B14"/>
        </w:tc>
        <w:tc>
          <w:tcPr>
            <w:tcW w:w="4489" w:type="dxa"/>
          </w:tcPr>
          <w:p w:rsidR="000E2B14" w:rsidRDefault="000E2B14" w:rsidP="000E2B14"/>
        </w:tc>
      </w:tr>
      <w:tr w:rsidR="000E2B14" w:rsidTr="000E2B14">
        <w:tc>
          <w:tcPr>
            <w:tcW w:w="4489" w:type="dxa"/>
          </w:tcPr>
          <w:p w:rsidR="000E2B14" w:rsidRDefault="000E2B14" w:rsidP="000E2B14"/>
        </w:tc>
        <w:tc>
          <w:tcPr>
            <w:tcW w:w="4489" w:type="dxa"/>
          </w:tcPr>
          <w:p w:rsidR="000E2B14" w:rsidRDefault="000E2B14" w:rsidP="000E2B14"/>
        </w:tc>
      </w:tr>
      <w:tr w:rsidR="000E2B14" w:rsidTr="000E2B14">
        <w:tc>
          <w:tcPr>
            <w:tcW w:w="4489" w:type="dxa"/>
          </w:tcPr>
          <w:p w:rsidR="000E2B14" w:rsidRDefault="000E2B14" w:rsidP="000E2B14"/>
        </w:tc>
        <w:tc>
          <w:tcPr>
            <w:tcW w:w="4489" w:type="dxa"/>
          </w:tcPr>
          <w:p w:rsidR="000E2B14" w:rsidRDefault="000E2B14" w:rsidP="000E2B14"/>
        </w:tc>
      </w:tr>
      <w:tr w:rsidR="000E2B14" w:rsidTr="000E2B14">
        <w:tc>
          <w:tcPr>
            <w:tcW w:w="4489" w:type="dxa"/>
          </w:tcPr>
          <w:p w:rsidR="000E2B14" w:rsidRDefault="000E2B14" w:rsidP="000E2B14"/>
        </w:tc>
        <w:tc>
          <w:tcPr>
            <w:tcW w:w="4489" w:type="dxa"/>
          </w:tcPr>
          <w:p w:rsidR="000E2B14" w:rsidRDefault="000E2B14" w:rsidP="000E2B14"/>
        </w:tc>
      </w:tr>
    </w:tbl>
    <w:p w:rsidR="000E2B14" w:rsidRDefault="000E2B14" w:rsidP="000E2B14"/>
    <w:p w:rsidR="002A1768" w:rsidRDefault="000E2B14" w:rsidP="000E2B14">
      <w:r>
        <w:t xml:space="preserve">Sin otro particular, me suscribo de usted. Atentamente, Nombre: _______________________________________________________________________________ No. de DPI: _________________________ Teléfono: ________________ </w:t>
      </w:r>
    </w:p>
    <w:p w:rsidR="002A1768" w:rsidRDefault="000E2B14" w:rsidP="000E2B14">
      <w:r>
        <w:t xml:space="preserve">(Adjuntar copia de DPI) </w:t>
      </w:r>
    </w:p>
    <w:p w:rsidR="000E2B14" w:rsidRPr="000E2B14" w:rsidRDefault="000E2B14" w:rsidP="000E2B14">
      <w:r>
        <w:t xml:space="preserve">Correo __________________________________________________________________ </w:t>
      </w:r>
      <w:r w:rsidR="002A1768">
        <w:br/>
      </w:r>
      <w:r>
        <w:t>Declaro bajo juramento que la información proporcionada en la solicitud es exacta y verídica; por lo que autorizo al Ministerio de Cultura y Deportes para que la misma sea confirmada, quedando sujeto a la sanción legal que pueda incurrir por cualquier inexactitud o falsedad aquí declarada; así como estoy consciente que del incumplimiento de los requisitos establecidos provocara el rechazo de mi solicitud. Asumo la responsabilidad de hacer buen uso de los implementos recibidos y de entregarlos a los beneficiarios, así como enviar el listado de los mismos, con todos los datos solicitados (incluyendo fotocopia del DPI de cada uno). Firma: ___________________________________ Sello de la organización: __________________________ *Se hace del conocimiento que la cantidad de implementos a entregar dependerá de la existencia, por lo que no nos comprometemos a entregar la totalidad de lo solicitado.</w:t>
      </w:r>
    </w:p>
    <w:sectPr w:rsidR="000E2B14" w:rsidRPr="000E2B14" w:rsidSect="001556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D43"/>
    <w:multiLevelType w:val="multilevel"/>
    <w:tmpl w:val="57C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B14"/>
    <w:rsid w:val="000E2B14"/>
    <w:rsid w:val="001556B3"/>
    <w:rsid w:val="001632A9"/>
    <w:rsid w:val="002A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1386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Ventanilla Única</dc:creator>
  <cp:lastModifiedBy>Ventanilla Única</cp:lastModifiedBy>
  <cp:revision>1</cp:revision>
  <dcterms:created xsi:type="dcterms:W3CDTF">2020-02-13T22:10:00Z</dcterms:created>
  <dcterms:modified xsi:type="dcterms:W3CDTF">2020-02-13T22:21:00Z</dcterms:modified>
</cp:coreProperties>
</file>