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92DD" w14:textId="7C0BB461" w:rsidR="00B550F5" w:rsidRPr="003B7866" w:rsidRDefault="00B550F5" w:rsidP="00B550F5">
      <w:pPr>
        <w:jc w:val="right"/>
      </w:pPr>
      <w:r w:rsidRPr="003B7866">
        <w:t>Ref. STA/DGPCYN-</w:t>
      </w:r>
      <w:r>
        <w:t>022</w:t>
      </w:r>
    </w:p>
    <w:p w14:paraId="72873643" w14:textId="5FCF0458" w:rsidR="0054009A" w:rsidRDefault="0054009A" w:rsidP="0039715B">
      <w:pPr>
        <w:jc w:val="right"/>
      </w:pPr>
    </w:p>
    <w:p w14:paraId="2F0D2E02" w14:textId="77777777" w:rsidR="0039715B" w:rsidRDefault="0039715B" w:rsidP="0039715B">
      <w:pPr>
        <w:jc w:val="right"/>
      </w:pPr>
    </w:p>
    <w:p w14:paraId="6A3D7316" w14:textId="075C1466" w:rsidR="00EE563A" w:rsidRPr="00EE563A" w:rsidRDefault="00EE563A" w:rsidP="00EE563A">
      <w:pPr>
        <w:pStyle w:val="Ttulo1"/>
        <w:jc w:val="center"/>
        <w:rPr>
          <w:b/>
          <w:bCs/>
        </w:rPr>
      </w:pPr>
      <w:r w:rsidRPr="00EE563A">
        <w:rPr>
          <w:b/>
          <w:bCs/>
        </w:rPr>
        <w:t>FICHA DE SIMPLIFICACIÓN DE TRÁMITES ADMINISTRATIVOS</w:t>
      </w:r>
    </w:p>
    <w:p w14:paraId="6C6EE4E0" w14:textId="77777777" w:rsidR="00EE563A" w:rsidRPr="00EE563A" w:rsidRDefault="00EE563A"/>
    <w:p w14:paraId="79193500" w14:textId="5C70AEF2" w:rsidR="000B7A3A" w:rsidRDefault="000B7A3A">
      <w:r>
        <w:t>Con base al artículo 10 del Decreto 5-2021 “</w:t>
      </w:r>
      <w:r w:rsidRPr="000B7A3A">
        <w:t>LEY PARA LA SIMPLIFICACIÓN DE REQUISITOS Y TRÁMITES ADMINISTRATIVOS</w:t>
      </w:r>
      <w:r>
        <w:t>” este ministerio, prev</w:t>
      </w:r>
      <w:r w:rsidR="00F65034">
        <w:t>i</w:t>
      </w:r>
      <w:r>
        <w:t>o a la creación o modificación del presente trámite administrativo</w:t>
      </w:r>
      <w:r w:rsidR="00AF0194">
        <w:t xml:space="preserve">, pone a disposición de los usuarios las modificaciones propuestas </w:t>
      </w:r>
      <w:r w:rsidR="00CA010D">
        <w:t xml:space="preserve">para presentar observaciones. </w:t>
      </w:r>
    </w:p>
    <w:p w14:paraId="4121D147" w14:textId="49666383" w:rsidR="00194642" w:rsidRPr="00EE563A" w:rsidRDefault="001946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194642" w:rsidRPr="004F41B1" w14:paraId="216E5EA5" w14:textId="77777777" w:rsidTr="000B33A2">
        <w:trPr>
          <w:tblHeader/>
        </w:trPr>
        <w:tc>
          <w:tcPr>
            <w:tcW w:w="3235" w:type="dxa"/>
          </w:tcPr>
          <w:p w14:paraId="60B49474" w14:textId="77777777" w:rsidR="00194642" w:rsidRPr="000B33A2" w:rsidRDefault="00194642" w:rsidP="000B33A2">
            <w:pPr>
              <w:rPr>
                <w:b/>
                <w:bCs/>
              </w:rPr>
            </w:pPr>
            <w:r w:rsidRPr="000B33A2">
              <w:rPr>
                <w:b/>
                <w:bCs/>
              </w:rPr>
              <w:t>NOMBRE DEL PROCESO O TRAMITE ADMINISTRATIVO</w:t>
            </w:r>
          </w:p>
        </w:tc>
        <w:tc>
          <w:tcPr>
            <w:tcW w:w="6115" w:type="dxa"/>
            <w:shd w:val="clear" w:color="auto" w:fill="2F5496" w:themeFill="accent1" w:themeFillShade="BF"/>
          </w:tcPr>
          <w:p w14:paraId="0AB01DA8" w14:textId="36ACACF4" w:rsidR="00194642" w:rsidRPr="0054009A" w:rsidRDefault="006A709D" w:rsidP="0054009A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54009A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 xml:space="preserve">Solicitud de </w:t>
            </w:r>
            <w:r w:rsidR="00525355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>Constancia</w:t>
            </w:r>
            <w:r w:rsidR="00324117">
              <w:rPr>
                <w:rFonts w:eastAsia="Times New Roman" w:cs="Arial"/>
                <w:color w:val="FFFFFF" w:themeColor="background1"/>
                <w:sz w:val="32"/>
                <w:szCs w:val="32"/>
                <w:lang w:eastAsia="es-GT"/>
              </w:rPr>
              <w:t xml:space="preserve"> de Bienes Muebles</w:t>
            </w:r>
          </w:p>
        </w:tc>
      </w:tr>
    </w:tbl>
    <w:p w14:paraId="6FBDB349" w14:textId="5B93EFB4" w:rsidR="00EE563A" w:rsidRDefault="00EE56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EE563A" w14:paraId="4D81F61A" w14:textId="77777777" w:rsidTr="00EE563A">
        <w:tc>
          <w:tcPr>
            <w:tcW w:w="3235" w:type="dxa"/>
            <w:shd w:val="clear" w:color="auto" w:fill="2F5496" w:themeFill="accent1" w:themeFillShade="BF"/>
          </w:tcPr>
          <w:p w14:paraId="32CA5F2F" w14:textId="77777777" w:rsidR="00EE563A" w:rsidRDefault="00EE563A" w:rsidP="005420D6">
            <w:pPr>
              <w:rPr>
                <w:rFonts w:cs="Arial"/>
                <w:b/>
                <w:bCs/>
                <w:color w:val="FFFFFF" w:themeColor="background1"/>
              </w:rPr>
            </w:pPr>
          </w:p>
          <w:p w14:paraId="05B2FBF5" w14:textId="3E7893C9" w:rsidR="00EE563A" w:rsidRDefault="00EE563A" w:rsidP="005420D6">
            <w:pPr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Dependencia</w:t>
            </w:r>
          </w:p>
          <w:p w14:paraId="3D93BC7C" w14:textId="6756BD8F" w:rsidR="00EE563A" w:rsidRPr="00EE563A" w:rsidRDefault="00EE563A" w:rsidP="005420D6">
            <w:pPr>
              <w:rPr>
                <w:color w:val="FFFFFF" w:themeColor="background1"/>
              </w:rPr>
            </w:pPr>
          </w:p>
        </w:tc>
        <w:tc>
          <w:tcPr>
            <w:tcW w:w="6115" w:type="dxa"/>
            <w:shd w:val="clear" w:color="auto" w:fill="auto"/>
          </w:tcPr>
          <w:p w14:paraId="765C32AF" w14:textId="77777777" w:rsidR="00B550F5" w:rsidRPr="006E38C7" w:rsidRDefault="00B550F5" w:rsidP="00B550F5">
            <w:pPr>
              <w:rPr>
                <w:color w:val="000000" w:themeColor="text1"/>
              </w:rPr>
            </w:pPr>
            <w:r w:rsidRPr="006E38C7">
              <w:rPr>
                <w:color w:val="000000" w:themeColor="text1"/>
              </w:rPr>
              <w:t>Dirección General del Patrimonio Cultural y Natural.</w:t>
            </w:r>
          </w:p>
          <w:p w14:paraId="67B2B2CB" w14:textId="4A116C8B" w:rsidR="00EE563A" w:rsidRPr="006E38C7" w:rsidRDefault="00B550F5" w:rsidP="00B550F5">
            <w:pPr>
              <w:rPr>
                <w:color w:val="000000" w:themeColor="text1"/>
              </w:rPr>
            </w:pPr>
            <w:r w:rsidRPr="006E38C7">
              <w:rPr>
                <w:color w:val="000000" w:themeColor="text1"/>
              </w:rPr>
              <w:t>Departamento Registro de Bienes Culturales, Dirección Técnica de Investigación y Registro</w:t>
            </w:r>
          </w:p>
        </w:tc>
      </w:tr>
    </w:tbl>
    <w:p w14:paraId="285A4923" w14:textId="1562F175" w:rsidR="00CA010D" w:rsidRDefault="00CA01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D94ED1" w14:paraId="6378A7D6" w14:textId="77777777" w:rsidTr="005420D6">
        <w:tc>
          <w:tcPr>
            <w:tcW w:w="3235" w:type="dxa"/>
            <w:shd w:val="clear" w:color="auto" w:fill="2F5496" w:themeFill="accent1" w:themeFillShade="BF"/>
          </w:tcPr>
          <w:p w14:paraId="54B0EFA5" w14:textId="30089975" w:rsidR="00D94ED1" w:rsidRPr="002C78A2" w:rsidRDefault="00D94ED1" w:rsidP="002C78A2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Propuesta</w:t>
            </w:r>
          </w:p>
        </w:tc>
        <w:tc>
          <w:tcPr>
            <w:tcW w:w="6115" w:type="dxa"/>
            <w:shd w:val="clear" w:color="auto" w:fill="auto"/>
          </w:tcPr>
          <w:p w14:paraId="7F1854C3" w14:textId="6F8CCB7A" w:rsidR="00D94ED1" w:rsidRPr="006E38C7" w:rsidRDefault="00D94ED1" w:rsidP="002C78A2">
            <w:pPr>
              <w:spacing w:before="60" w:after="60"/>
              <w:rPr>
                <w:color w:val="000000" w:themeColor="text1"/>
              </w:rPr>
            </w:pPr>
            <w:r w:rsidRPr="006E38C7">
              <w:rPr>
                <w:color w:val="000000" w:themeColor="text1"/>
              </w:rPr>
              <w:t>Reducir el plazo de la gestión</w:t>
            </w:r>
            <w:r w:rsidR="008F6C3A" w:rsidRPr="006E38C7">
              <w:rPr>
                <w:color w:val="000000" w:themeColor="text1"/>
              </w:rPr>
              <w:t xml:space="preserve">, actualmente se utiliza el formulario </w:t>
            </w:r>
            <w:r w:rsidR="00324117" w:rsidRPr="006E38C7">
              <w:rPr>
                <w:color w:val="000000" w:themeColor="text1"/>
              </w:rPr>
              <w:t>R-</w:t>
            </w:r>
            <w:r w:rsidR="00362538" w:rsidRPr="006E38C7">
              <w:rPr>
                <w:color w:val="000000" w:themeColor="text1"/>
              </w:rPr>
              <w:t>4</w:t>
            </w:r>
            <w:r w:rsidR="008F6C3A" w:rsidRPr="006E38C7">
              <w:rPr>
                <w:color w:val="000000" w:themeColor="text1"/>
              </w:rPr>
              <w:t xml:space="preserve"> “Solicitud </w:t>
            </w:r>
            <w:r w:rsidR="002000EC" w:rsidRPr="006E38C7">
              <w:rPr>
                <w:color w:val="000000" w:themeColor="text1"/>
              </w:rPr>
              <w:t xml:space="preserve">de </w:t>
            </w:r>
            <w:r w:rsidR="00362538" w:rsidRPr="006E38C7">
              <w:rPr>
                <w:color w:val="000000" w:themeColor="text1"/>
              </w:rPr>
              <w:t>Constancia de</w:t>
            </w:r>
            <w:r w:rsidR="00324117" w:rsidRPr="006E38C7">
              <w:rPr>
                <w:color w:val="000000" w:themeColor="text1"/>
              </w:rPr>
              <w:t xml:space="preserve"> Bienes Muebles”</w:t>
            </w:r>
          </w:p>
        </w:tc>
      </w:tr>
    </w:tbl>
    <w:p w14:paraId="0FD5C41D" w14:textId="201A5C24" w:rsidR="00D94ED1" w:rsidRDefault="00D94ED1"/>
    <w:p w14:paraId="2E4D962A" w14:textId="7DB7E392" w:rsidR="00336890" w:rsidRDefault="00336890"/>
    <w:p w14:paraId="12A259F8" w14:textId="4716507F" w:rsidR="0042159F" w:rsidRPr="0042159F" w:rsidRDefault="0042159F" w:rsidP="0042159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color w:val="FFFFFF" w:themeColor="background1"/>
        </w:rPr>
      </w:pPr>
      <w:r w:rsidRPr="0042159F">
        <w:rPr>
          <w:color w:val="FFFFFF" w:themeColor="background1"/>
        </w:rPr>
        <w:t>REQUISITOS</w:t>
      </w:r>
    </w:p>
    <w:p w14:paraId="20B8C8A2" w14:textId="02F261DC" w:rsidR="0042159F" w:rsidRDefault="004215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8C7" w:rsidRPr="000B3CC2" w14:paraId="1635471A" w14:textId="77777777" w:rsidTr="009A23E2">
        <w:trPr>
          <w:trHeight w:val="425"/>
        </w:trPr>
        <w:tc>
          <w:tcPr>
            <w:tcW w:w="4675" w:type="dxa"/>
            <w:shd w:val="clear" w:color="auto" w:fill="8EAADB" w:themeFill="accent1" w:themeFillTint="99"/>
            <w:vAlign w:val="center"/>
          </w:tcPr>
          <w:p w14:paraId="1774D7BA" w14:textId="7B443D81" w:rsidR="00A74140" w:rsidRPr="000B3CC2" w:rsidRDefault="009A23E2" w:rsidP="003C3590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B3CC2">
              <w:rPr>
                <w:rFonts w:cs="Arial"/>
                <w:b/>
                <w:bCs/>
                <w:color w:val="000000" w:themeColor="text1"/>
              </w:rPr>
              <w:t>REQUISITOS ACTUALES</w:t>
            </w:r>
          </w:p>
        </w:tc>
        <w:tc>
          <w:tcPr>
            <w:tcW w:w="4675" w:type="dxa"/>
            <w:shd w:val="clear" w:color="auto" w:fill="8EAADB" w:themeFill="accent1" w:themeFillTint="99"/>
            <w:vAlign w:val="center"/>
          </w:tcPr>
          <w:p w14:paraId="7884B589" w14:textId="16775C0E" w:rsidR="00A74140" w:rsidRPr="000B3CC2" w:rsidRDefault="009A23E2" w:rsidP="003C3590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B3CC2">
              <w:rPr>
                <w:rFonts w:cs="Arial"/>
                <w:b/>
                <w:bCs/>
                <w:color w:val="000000" w:themeColor="text1"/>
              </w:rPr>
              <w:t>REQUITOS PROPUESTOS</w:t>
            </w:r>
          </w:p>
        </w:tc>
      </w:tr>
      <w:tr w:rsidR="000B3CC2" w:rsidRPr="00EF0DD9" w14:paraId="79E21F51" w14:textId="77777777" w:rsidTr="009C30D9">
        <w:trPr>
          <w:trHeight w:val="425"/>
        </w:trPr>
        <w:tc>
          <w:tcPr>
            <w:tcW w:w="4675" w:type="dxa"/>
            <w:shd w:val="clear" w:color="auto" w:fill="auto"/>
            <w:vAlign w:val="center"/>
          </w:tcPr>
          <w:p w14:paraId="059B7DFE" w14:textId="66E87D72" w:rsidR="000B3CC2" w:rsidRPr="00EF0DD9" w:rsidRDefault="000B3CC2" w:rsidP="009C30D9">
            <w:pPr>
              <w:jc w:val="left"/>
              <w:rPr>
                <w:b/>
                <w:bCs/>
                <w:sz w:val="20"/>
                <w:szCs w:val="20"/>
              </w:rPr>
            </w:pPr>
            <w:r>
              <w:t xml:space="preserve">Presentar </w:t>
            </w:r>
            <w:r w:rsidRPr="00EF0DD9">
              <w:t xml:space="preserve">formulario </w:t>
            </w:r>
            <w:r w:rsidRPr="006E38C7">
              <w:rPr>
                <w:color w:val="000000" w:themeColor="text1"/>
              </w:rPr>
              <w:t>R-4 “Solicitud de Constancia de Bienes Muebles”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93D25DB" w14:textId="79263EDF" w:rsidR="000B3CC2" w:rsidRPr="00C418DD" w:rsidRDefault="000B3CC2" w:rsidP="009C30D9">
            <w:pPr>
              <w:jc w:val="left"/>
            </w:pPr>
            <w:r>
              <w:t xml:space="preserve">Llenar en línea </w:t>
            </w:r>
            <w:r w:rsidRPr="00EF0DD9">
              <w:t xml:space="preserve">formulario </w:t>
            </w:r>
            <w:r w:rsidRPr="006E38C7">
              <w:rPr>
                <w:color w:val="000000" w:themeColor="text1"/>
              </w:rPr>
              <w:t>R-4 “Solicitud de Constancia de Bienes Muebles”</w:t>
            </w:r>
          </w:p>
        </w:tc>
      </w:tr>
      <w:tr w:rsidR="006E38C7" w:rsidRPr="000B3CC2" w14:paraId="418E2F2D" w14:textId="77777777" w:rsidTr="00404B96">
        <w:trPr>
          <w:trHeight w:val="425"/>
        </w:trPr>
        <w:tc>
          <w:tcPr>
            <w:tcW w:w="4675" w:type="dxa"/>
            <w:vAlign w:val="center"/>
          </w:tcPr>
          <w:p w14:paraId="14F56D84" w14:textId="037BBA83" w:rsidR="00303EE1" w:rsidRPr="000B3CC2" w:rsidRDefault="00303EE1" w:rsidP="003C3590">
            <w:pPr>
              <w:jc w:val="left"/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  <w:lang w:val="es-ES"/>
              </w:rPr>
              <w:t>Fotocopia de documentos de identificación (DPI o Pasaporte)</w:t>
            </w:r>
          </w:p>
        </w:tc>
        <w:tc>
          <w:tcPr>
            <w:tcW w:w="4675" w:type="dxa"/>
            <w:vAlign w:val="center"/>
          </w:tcPr>
          <w:p w14:paraId="267715DB" w14:textId="1F5BAC66" w:rsidR="00303EE1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b/>
                <w:bCs/>
                <w:color w:val="000000" w:themeColor="text1"/>
                <w:u w:val="single"/>
              </w:rPr>
              <w:t>No se solicita al usuario</w:t>
            </w:r>
            <w:r w:rsidRPr="000B3CC2">
              <w:rPr>
                <w:rFonts w:cs="Arial"/>
                <w:color w:val="000000" w:themeColor="text1"/>
              </w:rPr>
              <w:t>. Realizar convenio interinstitucional con el Registro Nacional de Personas (RENAP), para DPI. Y para Pasaporte con Instituto Guatemalteco de Migración. Dichos documentos deben ser proporcionados en archivos en formato PDF</w:t>
            </w:r>
            <w:r w:rsidRPr="000B3CC2">
              <w:rPr>
                <w:rFonts w:cs="Arial"/>
                <w:color w:val="000000" w:themeColor="text1"/>
                <w:lang w:val="en-US"/>
              </w:rPr>
              <w:t xml:space="preserve">. </w:t>
            </w:r>
          </w:p>
        </w:tc>
      </w:tr>
      <w:tr w:rsidR="006E38C7" w:rsidRPr="000B3CC2" w14:paraId="03743A84" w14:textId="77777777" w:rsidTr="009A23E2">
        <w:trPr>
          <w:trHeight w:val="425"/>
        </w:trPr>
        <w:tc>
          <w:tcPr>
            <w:tcW w:w="4675" w:type="dxa"/>
            <w:vAlign w:val="center"/>
          </w:tcPr>
          <w:p w14:paraId="06B4A92B" w14:textId="471DF346" w:rsidR="00362538" w:rsidRPr="000B3CC2" w:rsidRDefault="00362538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>Cedula de notificación emitida por SAT</w:t>
            </w:r>
            <w:r w:rsidR="00ED0746" w:rsidRPr="000B3CC2">
              <w:rPr>
                <w:rFonts w:cs="Arial"/>
                <w:color w:val="000000" w:themeColor="text1"/>
              </w:rPr>
              <w:t xml:space="preserve">, para </w:t>
            </w:r>
            <w:r w:rsidR="00303EE1" w:rsidRPr="000B3CC2">
              <w:rPr>
                <w:rFonts w:cs="Arial"/>
                <w:color w:val="000000" w:themeColor="text1"/>
              </w:rPr>
              <w:t>importaciones de bienes muebles</w:t>
            </w:r>
            <w:r w:rsidR="00ED0746" w:rsidRPr="000B3CC2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4675" w:type="dxa"/>
            <w:vAlign w:val="center"/>
          </w:tcPr>
          <w:p w14:paraId="5BCA859A" w14:textId="37919E02" w:rsidR="00362538" w:rsidRPr="000B3CC2" w:rsidRDefault="00ED0746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 xml:space="preserve">Cedula de </w:t>
            </w:r>
            <w:r w:rsidR="00303EE1" w:rsidRPr="000B3CC2">
              <w:rPr>
                <w:rFonts w:cs="Arial"/>
                <w:color w:val="000000" w:themeColor="text1"/>
              </w:rPr>
              <w:t>notificación</w:t>
            </w:r>
            <w:r w:rsidRPr="000B3CC2">
              <w:rPr>
                <w:rFonts w:cs="Arial"/>
                <w:color w:val="000000" w:themeColor="text1"/>
              </w:rPr>
              <w:t xml:space="preserve"> de -SAT-, solo si son </w:t>
            </w:r>
            <w:r w:rsidR="006E38C7" w:rsidRPr="000B3CC2">
              <w:rPr>
                <w:rFonts w:cs="Arial"/>
                <w:color w:val="000000" w:themeColor="text1"/>
              </w:rPr>
              <w:t>importaciones de</w:t>
            </w:r>
            <w:r w:rsidR="00303EE1" w:rsidRPr="000B3CC2">
              <w:rPr>
                <w:rFonts w:cs="Arial"/>
                <w:color w:val="000000" w:themeColor="text1"/>
              </w:rPr>
              <w:t xml:space="preserve"> bienes muebles, </w:t>
            </w:r>
            <w:r w:rsidR="00BE1D64" w:rsidRPr="000B3CC2">
              <w:rPr>
                <w:rFonts w:cs="Arial"/>
                <w:color w:val="000000" w:themeColor="text1"/>
              </w:rPr>
              <w:t xml:space="preserve">en </w:t>
            </w:r>
            <w:r w:rsidR="00303EE1" w:rsidRPr="000B3CC2">
              <w:rPr>
                <w:rFonts w:cs="Arial"/>
                <w:color w:val="000000" w:themeColor="text1"/>
              </w:rPr>
              <w:t xml:space="preserve">archivo en </w:t>
            </w:r>
            <w:r w:rsidR="00BE1D64" w:rsidRPr="000B3CC2">
              <w:rPr>
                <w:rFonts w:cs="Arial"/>
                <w:color w:val="000000" w:themeColor="text1"/>
              </w:rPr>
              <w:t>formato PDF</w:t>
            </w:r>
          </w:p>
        </w:tc>
      </w:tr>
      <w:tr w:rsidR="006E38C7" w:rsidRPr="000B3CC2" w14:paraId="751B0D4B" w14:textId="77777777" w:rsidTr="009A23E2">
        <w:trPr>
          <w:trHeight w:val="425"/>
        </w:trPr>
        <w:tc>
          <w:tcPr>
            <w:tcW w:w="4675" w:type="dxa"/>
            <w:vAlign w:val="center"/>
          </w:tcPr>
          <w:p w14:paraId="7B75FF93" w14:textId="71E6957B" w:rsidR="00ED0746" w:rsidRPr="000B3CC2" w:rsidRDefault="00ED0746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>Solicitud de información emitida por SAT para importación.</w:t>
            </w:r>
          </w:p>
        </w:tc>
        <w:tc>
          <w:tcPr>
            <w:tcW w:w="4675" w:type="dxa"/>
            <w:vAlign w:val="center"/>
          </w:tcPr>
          <w:p w14:paraId="78DA988B" w14:textId="41A3E0BB" w:rsidR="00ED0746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>Solicitud de información emitida por SAT para importación, en archivo en formato PDF</w:t>
            </w:r>
          </w:p>
        </w:tc>
      </w:tr>
      <w:tr w:rsidR="006E38C7" w:rsidRPr="000B3CC2" w14:paraId="197D8853" w14:textId="77777777" w:rsidTr="009A23E2">
        <w:trPr>
          <w:trHeight w:val="425"/>
        </w:trPr>
        <w:tc>
          <w:tcPr>
            <w:tcW w:w="4675" w:type="dxa"/>
            <w:vAlign w:val="center"/>
          </w:tcPr>
          <w:p w14:paraId="4F4CD769" w14:textId="15D7C911" w:rsidR="00ED0746" w:rsidRPr="000B3CC2" w:rsidRDefault="00ED0746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>Certificado de autenticidad o autorización de exportación del país de origen, para importación.</w:t>
            </w:r>
          </w:p>
        </w:tc>
        <w:tc>
          <w:tcPr>
            <w:tcW w:w="4675" w:type="dxa"/>
            <w:vAlign w:val="center"/>
          </w:tcPr>
          <w:p w14:paraId="51F0AF2F" w14:textId="77741032" w:rsidR="00ED0746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 xml:space="preserve">Certificado de autenticidad o autorización de exportación del país de origen, solo si son importaciones de bienes muebles, en formato PDF Certificado de autenticidad o </w:t>
            </w:r>
            <w:r w:rsidRPr="000B3CC2">
              <w:rPr>
                <w:rFonts w:cs="Arial"/>
                <w:color w:val="000000" w:themeColor="text1"/>
              </w:rPr>
              <w:lastRenderedPageBreak/>
              <w:t>autorización de exportación del país de origen, solo si son importaciones de bienes muebles, en formato PDF</w:t>
            </w:r>
          </w:p>
        </w:tc>
      </w:tr>
      <w:tr w:rsidR="006E38C7" w:rsidRPr="000B3CC2" w14:paraId="282CA1F8" w14:textId="77777777" w:rsidTr="009A23E2">
        <w:trPr>
          <w:trHeight w:val="425"/>
        </w:trPr>
        <w:tc>
          <w:tcPr>
            <w:tcW w:w="4675" w:type="dxa"/>
            <w:vAlign w:val="center"/>
          </w:tcPr>
          <w:p w14:paraId="1CF59E11" w14:textId="74CF41D4" w:rsidR="00303EE1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  <w:lang w:val="es-ES"/>
              </w:rPr>
              <w:lastRenderedPageBreak/>
              <w:t>Fotocopia de DPI o pasaporte del Representante legal, para personas jurídicas.</w:t>
            </w:r>
          </w:p>
        </w:tc>
        <w:tc>
          <w:tcPr>
            <w:tcW w:w="4675" w:type="dxa"/>
            <w:vAlign w:val="center"/>
          </w:tcPr>
          <w:p w14:paraId="15BDA9ED" w14:textId="553FF344" w:rsidR="00303EE1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b/>
                <w:bCs/>
                <w:color w:val="000000" w:themeColor="text1"/>
                <w:u w:val="single"/>
              </w:rPr>
              <w:t>No se solicita al usuario.</w:t>
            </w:r>
            <w:r w:rsidRPr="000B3CC2">
              <w:rPr>
                <w:rFonts w:cs="Arial"/>
                <w:color w:val="000000" w:themeColor="text1"/>
              </w:rPr>
              <w:t xml:space="preserve"> Realizar convenio interinstitucional con el Registro Nacional de Personas (RENAP), para DPI. Y para Pasaporte con Instituto Guatemalteco de Migración. Dichos documentos deben ser proporcionados en archivos en formato PDF.</w:t>
            </w:r>
          </w:p>
        </w:tc>
      </w:tr>
      <w:tr w:rsidR="006E38C7" w:rsidRPr="000B3CC2" w14:paraId="57FEB112" w14:textId="77777777" w:rsidTr="009A23E2">
        <w:trPr>
          <w:trHeight w:val="425"/>
        </w:trPr>
        <w:tc>
          <w:tcPr>
            <w:tcW w:w="4675" w:type="dxa"/>
            <w:vAlign w:val="center"/>
          </w:tcPr>
          <w:p w14:paraId="534E7BC3" w14:textId="600F363B" w:rsidR="00303EE1" w:rsidRPr="000B3CC2" w:rsidRDefault="00303EE1" w:rsidP="003C3590">
            <w:pPr>
              <w:rPr>
                <w:rFonts w:cs="Arial"/>
                <w:color w:val="000000" w:themeColor="text1"/>
                <w:lang w:val="es-ES"/>
              </w:rPr>
            </w:pPr>
            <w:r w:rsidRPr="000B3CC2">
              <w:rPr>
                <w:rFonts w:cs="Arial"/>
                <w:color w:val="000000" w:themeColor="text1"/>
                <w:lang w:val="es-ES"/>
              </w:rPr>
              <w:t>Nombramiento del Representante Legal vigente, para personas jurídicas, cuando sea el caso</w:t>
            </w:r>
          </w:p>
        </w:tc>
        <w:tc>
          <w:tcPr>
            <w:tcW w:w="4675" w:type="dxa"/>
            <w:vAlign w:val="center"/>
          </w:tcPr>
          <w:p w14:paraId="04EECB6C" w14:textId="1D0DB256" w:rsidR="00303EE1" w:rsidRPr="000B3CC2" w:rsidRDefault="00303EE1" w:rsidP="003C3590">
            <w:pPr>
              <w:rPr>
                <w:rFonts w:cs="Arial"/>
                <w:color w:val="000000" w:themeColor="text1"/>
              </w:rPr>
            </w:pPr>
            <w:r w:rsidRPr="000B3CC2">
              <w:rPr>
                <w:rFonts w:cs="Arial"/>
                <w:color w:val="000000" w:themeColor="text1"/>
              </w:rPr>
              <w:t xml:space="preserve">Nombramiento del representante legal si son personas jurídicas, </w:t>
            </w:r>
            <w:r w:rsidR="006E38C7" w:rsidRPr="000B3CC2">
              <w:rPr>
                <w:rFonts w:cs="Arial"/>
                <w:color w:val="000000" w:themeColor="text1"/>
              </w:rPr>
              <w:t>en archivo</w:t>
            </w:r>
            <w:r w:rsidRPr="000B3CC2">
              <w:rPr>
                <w:rFonts w:cs="Arial"/>
                <w:color w:val="000000" w:themeColor="text1"/>
              </w:rPr>
              <w:t xml:space="preserve"> en formato PDF, cuando sea el caso.</w:t>
            </w:r>
          </w:p>
        </w:tc>
      </w:tr>
    </w:tbl>
    <w:p w14:paraId="27A0EAA6" w14:textId="63569ED9" w:rsidR="0042159F" w:rsidRDefault="0042159F"/>
    <w:p w14:paraId="0D18D2B0" w14:textId="474C7B3B" w:rsidR="0042159F" w:rsidRDefault="0042159F"/>
    <w:p w14:paraId="3E3104F3" w14:textId="5639BA08" w:rsidR="0042159F" w:rsidRPr="0042159F" w:rsidRDefault="0042159F" w:rsidP="0042159F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color w:val="FFFFFF" w:themeColor="background1"/>
        </w:rPr>
      </w:pPr>
      <w:r w:rsidRPr="0042159F">
        <w:rPr>
          <w:color w:val="FFFFFF" w:themeColor="background1"/>
        </w:rPr>
        <w:t>PROCEDIMIENTO</w:t>
      </w:r>
    </w:p>
    <w:p w14:paraId="4BD87012" w14:textId="77777777" w:rsidR="0042159F" w:rsidRDefault="0042159F"/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39"/>
        <w:gridCol w:w="783"/>
        <w:gridCol w:w="3838"/>
        <w:gridCol w:w="1495"/>
        <w:gridCol w:w="1495"/>
      </w:tblGrid>
      <w:tr w:rsidR="00525355" w:rsidRPr="000B3CC2" w14:paraId="5D015978" w14:textId="77777777" w:rsidTr="000B3CC2">
        <w:trPr>
          <w:tblHeader/>
        </w:trPr>
        <w:tc>
          <w:tcPr>
            <w:tcW w:w="930" w:type="pct"/>
            <w:shd w:val="clear" w:color="auto" w:fill="8EAADB" w:themeFill="accent1" w:themeFillTint="99"/>
            <w:vAlign w:val="center"/>
          </w:tcPr>
          <w:p w14:paraId="55AEA5DF" w14:textId="77777777" w:rsidR="00525355" w:rsidRPr="000B3CC2" w:rsidRDefault="00525355" w:rsidP="003C359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B3CC2">
              <w:rPr>
                <w:b/>
                <w:bCs/>
                <w:color w:val="auto"/>
                <w:sz w:val="20"/>
                <w:szCs w:val="20"/>
              </w:rPr>
              <w:t>RESPONSABLE</w:t>
            </w:r>
          </w:p>
        </w:tc>
        <w:tc>
          <w:tcPr>
            <w:tcW w:w="419" w:type="pct"/>
            <w:shd w:val="clear" w:color="auto" w:fill="8EAADB" w:themeFill="accent1" w:themeFillTint="99"/>
            <w:vAlign w:val="center"/>
          </w:tcPr>
          <w:p w14:paraId="281E3ADF" w14:textId="77777777" w:rsidR="00525355" w:rsidRPr="000B3CC2" w:rsidRDefault="00525355" w:rsidP="003C359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B3CC2">
              <w:rPr>
                <w:b/>
                <w:bCs/>
                <w:color w:val="auto"/>
                <w:sz w:val="20"/>
                <w:szCs w:val="20"/>
              </w:rPr>
              <w:t>PASO No.</w:t>
            </w:r>
          </w:p>
        </w:tc>
        <w:tc>
          <w:tcPr>
            <w:tcW w:w="2136" w:type="pct"/>
            <w:shd w:val="clear" w:color="auto" w:fill="8EAADB" w:themeFill="accent1" w:themeFillTint="99"/>
            <w:vAlign w:val="center"/>
          </w:tcPr>
          <w:p w14:paraId="2AC55534" w14:textId="77777777" w:rsidR="00525355" w:rsidRPr="000B3CC2" w:rsidRDefault="00525355" w:rsidP="003C359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0B3CC2">
              <w:rPr>
                <w:b/>
                <w:bCs/>
                <w:color w:val="auto"/>
                <w:sz w:val="20"/>
                <w:szCs w:val="20"/>
              </w:rPr>
              <w:t>DESCRIPCIÓN</w:t>
            </w:r>
          </w:p>
        </w:tc>
        <w:tc>
          <w:tcPr>
            <w:tcW w:w="716" w:type="pct"/>
            <w:shd w:val="clear" w:color="auto" w:fill="8EAADB" w:themeFill="accent1" w:themeFillTint="99"/>
            <w:vAlign w:val="center"/>
          </w:tcPr>
          <w:p w14:paraId="6F627DB6" w14:textId="77777777" w:rsidR="00525355" w:rsidRPr="000B3CC2" w:rsidRDefault="00525355" w:rsidP="003C359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3CC2">
              <w:rPr>
                <w:rFonts w:cs="Arial"/>
                <w:b/>
                <w:sz w:val="20"/>
                <w:szCs w:val="20"/>
              </w:rPr>
              <w:t>TIEMPO ACTUAL</w:t>
            </w:r>
          </w:p>
        </w:tc>
        <w:tc>
          <w:tcPr>
            <w:tcW w:w="799" w:type="pct"/>
            <w:shd w:val="clear" w:color="auto" w:fill="8EAADB" w:themeFill="accent1" w:themeFillTint="99"/>
            <w:vAlign w:val="center"/>
          </w:tcPr>
          <w:p w14:paraId="307D9672" w14:textId="77777777" w:rsidR="00525355" w:rsidRPr="000B3CC2" w:rsidRDefault="00525355" w:rsidP="003C359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3CC2">
              <w:rPr>
                <w:rFonts w:cs="Arial"/>
                <w:b/>
                <w:sz w:val="20"/>
                <w:szCs w:val="20"/>
              </w:rPr>
              <w:t>PROPUESTA DE NUEVOS PLAZOS</w:t>
            </w:r>
          </w:p>
        </w:tc>
      </w:tr>
      <w:tr w:rsidR="00525355" w:rsidRPr="000B3CC2" w14:paraId="797E1EC5" w14:textId="77777777" w:rsidTr="003C3590">
        <w:trPr>
          <w:trHeight w:val="31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7D24A6E" w14:textId="77777777" w:rsidR="00525355" w:rsidRPr="000B3CC2" w:rsidRDefault="00525355" w:rsidP="003C359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3CC2">
              <w:rPr>
                <w:rFonts w:cs="Arial"/>
                <w:b/>
                <w:sz w:val="20"/>
                <w:szCs w:val="20"/>
              </w:rPr>
              <w:t>INICIO DEL PROCEDIMIENTO</w:t>
            </w:r>
          </w:p>
        </w:tc>
      </w:tr>
      <w:tr w:rsidR="00525355" w:rsidRPr="000B3CC2" w14:paraId="1D7A22A8" w14:textId="77777777" w:rsidTr="000B3CC2">
        <w:tc>
          <w:tcPr>
            <w:tcW w:w="930" w:type="pct"/>
            <w:vMerge w:val="restart"/>
            <w:vAlign w:val="center"/>
          </w:tcPr>
          <w:p w14:paraId="766F7056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C358E5A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Solicitante</w:t>
            </w:r>
          </w:p>
        </w:tc>
        <w:tc>
          <w:tcPr>
            <w:tcW w:w="419" w:type="pct"/>
            <w:vAlign w:val="center"/>
          </w:tcPr>
          <w:p w14:paraId="1DA2D6F5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B1D3AB1" w14:textId="77777777" w:rsidR="00525355" w:rsidRPr="000B3CC2" w:rsidRDefault="00525355" w:rsidP="003C3590">
            <w:pPr>
              <w:rPr>
                <w:rFonts w:cs="Arial"/>
                <w:sz w:val="20"/>
                <w:szCs w:val="20"/>
              </w:rPr>
            </w:pPr>
          </w:p>
          <w:p w14:paraId="7B6148ED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E37A7E1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36" w:type="pct"/>
            <w:vAlign w:val="center"/>
          </w:tcPr>
          <w:p w14:paraId="18303F47" w14:textId="77777777" w:rsidR="00525355" w:rsidRPr="000B3CC2" w:rsidRDefault="00525355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Ingresa al portal del Ministerio de Cultura y deporte para iniciar su gestión</w:t>
            </w:r>
          </w:p>
          <w:p w14:paraId="0DF846C9" w14:textId="76CEE99D" w:rsidR="00525355" w:rsidRPr="000B3CC2" w:rsidRDefault="00F46ED0" w:rsidP="003C3590">
            <w:pPr>
              <w:rPr>
                <w:rFonts w:cs="Arial"/>
                <w:sz w:val="20"/>
                <w:szCs w:val="20"/>
              </w:rPr>
            </w:pPr>
            <w:hyperlink r:id="rId8" w:history="1">
              <w:r w:rsidR="003C3590" w:rsidRPr="000B3CC2">
                <w:rPr>
                  <w:rStyle w:val="Hipervnculo"/>
                  <w:rFonts w:cs="Arial"/>
                  <w:sz w:val="20"/>
                  <w:szCs w:val="20"/>
                </w:rPr>
                <w:t>https://mcd.gob.gt/tramites-patrimonio</w:t>
              </w:r>
            </w:hyperlink>
          </w:p>
        </w:tc>
        <w:tc>
          <w:tcPr>
            <w:tcW w:w="716" w:type="pct"/>
            <w:vAlign w:val="center"/>
          </w:tcPr>
          <w:p w14:paraId="08C04525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733398CF" w14:textId="55FD43B1" w:rsidR="00525355" w:rsidRPr="000B3CC2" w:rsidRDefault="00300EB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 </w:t>
            </w:r>
            <w:r w:rsidR="008D76F2">
              <w:rPr>
                <w:rFonts w:cs="Arial"/>
                <w:sz w:val="20"/>
                <w:szCs w:val="20"/>
              </w:rPr>
              <w:t>0.5</w:t>
            </w:r>
            <w:r w:rsidR="00BE1D64" w:rsidRPr="000B3CC2">
              <w:rPr>
                <w:rFonts w:cs="Arial"/>
                <w:sz w:val="20"/>
                <w:szCs w:val="20"/>
              </w:rPr>
              <w:t>hora</w:t>
            </w:r>
          </w:p>
        </w:tc>
      </w:tr>
      <w:tr w:rsidR="00525355" w:rsidRPr="000B3CC2" w14:paraId="1AE8B40A" w14:textId="77777777" w:rsidTr="000B3CC2">
        <w:tc>
          <w:tcPr>
            <w:tcW w:w="930" w:type="pct"/>
            <w:vMerge/>
            <w:vAlign w:val="center"/>
          </w:tcPr>
          <w:p w14:paraId="71903868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3086EA34" w14:textId="71A3A183" w:rsidR="00525355" w:rsidRPr="000B3CC2" w:rsidRDefault="00525355" w:rsidP="00300EBC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36" w:type="pct"/>
            <w:vAlign w:val="center"/>
          </w:tcPr>
          <w:p w14:paraId="42D3A648" w14:textId="77777777" w:rsidR="00525355" w:rsidRPr="000B3CC2" w:rsidRDefault="00525355" w:rsidP="00300EBC">
            <w:pPr>
              <w:jc w:val="left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Crea su usuario</w:t>
            </w:r>
          </w:p>
        </w:tc>
        <w:tc>
          <w:tcPr>
            <w:tcW w:w="716" w:type="pct"/>
            <w:vAlign w:val="center"/>
          </w:tcPr>
          <w:p w14:paraId="4C9EE662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06F9095C" w14:textId="701ACF6A" w:rsidR="00525355" w:rsidRPr="000B3CC2" w:rsidRDefault="008D76F2" w:rsidP="003C359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  <w:r w:rsidR="00BE1D64" w:rsidRPr="000B3CC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0.5</w:t>
            </w:r>
            <w:r w:rsidR="00BE1D64" w:rsidRPr="000B3CC2">
              <w:rPr>
                <w:rFonts w:cs="Arial"/>
                <w:sz w:val="20"/>
                <w:szCs w:val="20"/>
              </w:rPr>
              <w:t>hora</w:t>
            </w:r>
          </w:p>
        </w:tc>
      </w:tr>
      <w:tr w:rsidR="0077683F" w:rsidRPr="000B3CC2" w14:paraId="2CA3DD2B" w14:textId="77777777" w:rsidTr="000B3CC2">
        <w:tc>
          <w:tcPr>
            <w:tcW w:w="930" w:type="pct"/>
            <w:vMerge/>
            <w:vAlign w:val="center"/>
          </w:tcPr>
          <w:p w14:paraId="042F6D5A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A82B76A" w14:textId="3C700D48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36" w:type="pct"/>
            <w:vAlign w:val="center"/>
          </w:tcPr>
          <w:p w14:paraId="73C32D4E" w14:textId="6210AE95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Llena Formulario Físico R-4 y lo ingresa con requisitos a la oficina del Departamento Registro de Bienes Culturales.</w:t>
            </w:r>
          </w:p>
        </w:tc>
        <w:tc>
          <w:tcPr>
            <w:tcW w:w="716" w:type="pct"/>
            <w:vAlign w:val="center"/>
          </w:tcPr>
          <w:p w14:paraId="21ADF456" w14:textId="07AB157E" w:rsidR="0077683F" w:rsidRPr="000B3CC2" w:rsidRDefault="004E5467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29834968" w14:textId="6B33C3DC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525355" w:rsidRPr="000B3CC2" w14:paraId="5385754B" w14:textId="77777777" w:rsidTr="000B3CC2">
        <w:tc>
          <w:tcPr>
            <w:tcW w:w="930" w:type="pct"/>
            <w:vMerge/>
            <w:vAlign w:val="center"/>
          </w:tcPr>
          <w:p w14:paraId="6C4F9E26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457312B0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AA0BF94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3E28235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AA053F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C97FB21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D8A187F" w14:textId="1389F280" w:rsidR="00525355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36" w:type="pct"/>
            <w:vAlign w:val="center"/>
          </w:tcPr>
          <w:p w14:paraId="65DAB58C" w14:textId="5AB54241" w:rsidR="00525355" w:rsidRPr="000B3CC2" w:rsidRDefault="00525355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Llena Formato </w:t>
            </w:r>
            <w:r w:rsidRPr="000B3CC2">
              <w:rPr>
                <w:rFonts w:cs="Arial"/>
                <w:color w:val="0000FF"/>
                <w:sz w:val="20"/>
                <w:szCs w:val="20"/>
              </w:rPr>
              <w:t>R-4</w:t>
            </w:r>
            <w:r w:rsidRPr="000B3CC2">
              <w:rPr>
                <w:rFonts w:cs="Arial"/>
                <w:sz w:val="20"/>
                <w:szCs w:val="20"/>
              </w:rPr>
              <w:t xml:space="preserve"> “Solicitud de </w:t>
            </w:r>
            <w:r w:rsidR="00447AA3" w:rsidRPr="000B3CC2">
              <w:rPr>
                <w:rFonts w:cs="Arial"/>
                <w:sz w:val="20"/>
                <w:szCs w:val="20"/>
              </w:rPr>
              <w:t>Constancia</w:t>
            </w:r>
            <w:r w:rsidRPr="000B3CC2">
              <w:rPr>
                <w:rFonts w:cs="Arial"/>
                <w:sz w:val="20"/>
                <w:szCs w:val="20"/>
              </w:rPr>
              <w:t xml:space="preserve"> de Bienes Muebles” con información personal y documentación requerida digitalmente. </w:t>
            </w:r>
          </w:p>
          <w:p w14:paraId="1273ADFA" w14:textId="77777777" w:rsidR="00525355" w:rsidRPr="000B3CC2" w:rsidRDefault="00525355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Si la solicitud no está llena en su totalidad será guardada por 2 días para que el solicitante pueda completar la información; si la misma no es completada en ese plazo se dará por finalizada la gestión.</w:t>
            </w:r>
          </w:p>
          <w:p w14:paraId="7AE61BCB" w14:textId="77777777" w:rsidR="00525355" w:rsidRPr="000B3CC2" w:rsidRDefault="00525355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Toda vez completada la solicitud se le asignará un número de gestión, y se le crea </w:t>
            </w:r>
          </w:p>
        </w:tc>
        <w:tc>
          <w:tcPr>
            <w:tcW w:w="716" w:type="pct"/>
            <w:vAlign w:val="center"/>
          </w:tcPr>
          <w:p w14:paraId="68C541FD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28181DD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D5FFE42" w14:textId="6E99A672" w:rsidR="00525355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  <w:p w14:paraId="16AA174D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64C990D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14:paraId="1398446B" w14:textId="77777777" w:rsidR="00525355" w:rsidRPr="000B3CC2" w:rsidRDefault="00525355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77683F" w:rsidRPr="000B3CC2" w14:paraId="71D6BA56" w14:textId="77777777" w:rsidTr="000B3CC2">
        <w:tc>
          <w:tcPr>
            <w:tcW w:w="930" w:type="pct"/>
            <w:vMerge w:val="restart"/>
            <w:vAlign w:val="center"/>
          </w:tcPr>
          <w:p w14:paraId="3B9785FA" w14:textId="6C17EA5B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Secretaria del Departamento de Registro de Bienes </w:t>
            </w:r>
            <w:r w:rsidRPr="000B3CC2">
              <w:rPr>
                <w:rFonts w:cs="Arial"/>
                <w:sz w:val="20"/>
                <w:szCs w:val="20"/>
              </w:rPr>
              <w:lastRenderedPageBreak/>
              <w:t>Culturales/ usuario interno del sistema</w:t>
            </w:r>
          </w:p>
        </w:tc>
        <w:tc>
          <w:tcPr>
            <w:tcW w:w="419" w:type="pct"/>
            <w:vAlign w:val="center"/>
          </w:tcPr>
          <w:p w14:paraId="3EFB9F90" w14:textId="239A64AC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6" w:type="pct"/>
            <w:vAlign w:val="center"/>
          </w:tcPr>
          <w:p w14:paraId="562525B0" w14:textId="68575F09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Secretaria revisa el expediente, que los requisitos </w:t>
            </w:r>
            <w:r w:rsidR="006E38C7" w:rsidRPr="000B3CC2">
              <w:rPr>
                <w:rFonts w:cs="Arial"/>
                <w:sz w:val="20"/>
                <w:szCs w:val="20"/>
              </w:rPr>
              <w:t>solicitados estén</w:t>
            </w:r>
            <w:r w:rsidRPr="000B3CC2">
              <w:rPr>
                <w:rFonts w:cs="Arial"/>
                <w:sz w:val="20"/>
                <w:szCs w:val="20"/>
              </w:rPr>
              <w:t xml:space="preserve"> completos </w:t>
            </w:r>
          </w:p>
        </w:tc>
        <w:tc>
          <w:tcPr>
            <w:tcW w:w="716" w:type="pct"/>
            <w:vAlign w:val="center"/>
          </w:tcPr>
          <w:p w14:paraId="6A23AAA0" w14:textId="07D9A6C5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7555A638" w14:textId="1D1A35F8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77683F" w:rsidRPr="000B3CC2" w14:paraId="68054552" w14:textId="77777777" w:rsidTr="000B3CC2">
        <w:tc>
          <w:tcPr>
            <w:tcW w:w="930" w:type="pct"/>
            <w:vMerge/>
            <w:vAlign w:val="center"/>
          </w:tcPr>
          <w:p w14:paraId="41F18F78" w14:textId="399A360A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4E4752F7" w14:textId="6E593B2E" w:rsidR="0077683F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36" w:type="pct"/>
            <w:vAlign w:val="center"/>
          </w:tcPr>
          <w:p w14:paraId="2146AEEA" w14:textId="77777777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Revisar los datos ingresados por el usuario externo </w:t>
            </w:r>
          </w:p>
        </w:tc>
        <w:tc>
          <w:tcPr>
            <w:tcW w:w="716" w:type="pct"/>
            <w:vAlign w:val="center"/>
          </w:tcPr>
          <w:p w14:paraId="2FB1110A" w14:textId="4B5E20AB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36E771CB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77683F" w:rsidRPr="000B3CC2" w14:paraId="5EFD629E" w14:textId="77777777" w:rsidTr="000B3CC2">
        <w:tc>
          <w:tcPr>
            <w:tcW w:w="930" w:type="pct"/>
            <w:vMerge/>
            <w:vAlign w:val="center"/>
          </w:tcPr>
          <w:p w14:paraId="2D414D0E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3D35EC00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8AB94A4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9722CD9" w14:textId="6F3D7583" w:rsidR="0077683F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36" w:type="pct"/>
            <w:vAlign w:val="center"/>
          </w:tcPr>
          <w:p w14:paraId="3C2F4F6F" w14:textId="18AA19A0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Validar la información ingresada con las instituciones correspondientes del DPI.  Si faltase información notificara al usuario vía electrónica (casillero electrónico) traslada el proceso a los técnicos para su evaluación</w:t>
            </w:r>
          </w:p>
        </w:tc>
        <w:tc>
          <w:tcPr>
            <w:tcW w:w="716" w:type="pct"/>
            <w:vAlign w:val="center"/>
          </w:tcPr>
          <w:p w14:paraId="7E071D8D" w14:textId="5DAEFD1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7205AE52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77683F" w:rsidRPr="000B3CC2" w14:paraId="649ACB25" w14:textId="77777777" w:rsidTr="000B3CC2">
        <w:tc>
          <w:tcPr>
            <w:tcW w:w="930" w:type="pct"/>
            <w:vMerge/>
            <w:vAlign w:val="center"/>
          </w:tcPr>
          <w:p w14:paraId="6DE7F45F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696BFF8" w14:textId="5A228CF5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36" w:type="pct"/>
            <w:vAlign w:val="center"/>
          </w:tcPr>
          <w:p w14:paraId="104F76D2" w14:textId="7A8674A2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Ingresa en control de expedientes del Departamento en página Excel, después de revisar expediente, para trasladar a Jefatura.</w:t>
            </w:r>
          </w:p>
        </w:tc>
        <w:tc>
          <w:tcPr>
            <w:tcW w:w="716" w:type="pct"/>
            <w:vAlign w:val="center"/>
          </w:tcPr>
          <w:p w14:paraId="538E1527" w14:textId="13355EB2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0CCE6239" w14:textId="017E7F40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77683F" w:rsidRPr="000B3CC2" w14:paraId="174F058B" w14:textId="77777777" w:rsidTr="000B3CC2">
        <w:tc>
          <w:tcPr>
            <w:tcW w:w="930" w:type="pct"/>
            <w:vMerge/>
            <w:vAlign w:val="center"/>
          </w:tcPr>
          <w:p w14:paraId="39BD37B7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B0F4C09" w14:textId="4D31F2A7" w:rsidR="0077683F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136" w:type="pct"/>
            <w:vAlign w:val="center"/>
          </w:tcPr>
          <w:p w14:paraId="578B869F" w14:textId="1995EB31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Valida los datos y guarda la información.</w:t>
            </w:r>
          </w:p>
        </w:tc>
        <w:tc>
          <w:tcPr>
            <w:tcW w:w="716" w:type="pct"/>
            <w:vAlign w:val="center"/>
          </w:tcPr>
          <w:p w14:paraId="1EB85F33" w14:textId="487BCE0F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228EE69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77683F" w:rsidRPr="000B3CC2" w14:paraId="26E7FD9F" w14:textId="77777777" w:rsidTr="000B3CC2">
        <w:tc>
          <w:tcPr>
            <w:tcW w:w="930" w:type="pct"/>
            <w:vMerge/>
            <w:vAlign w:val="center"/>
          </w:tcPr>
          <w:p w14:paraId="36BECF1C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11C459B" w14:textId="622E8FB9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136" w:type="pct"/>
            <w:vAlign w:val="center"/>
          </w:tcPr>
          <w:p w14:paraId="44A71C62" w14:textId="2F4C92A3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Traslada expediente físico a Jefatura</w:t>
            </w:r>
          </w:p>
        </w:tc>
        <w:tc>
          <w:tcPr>
            <w:tcW w:w="716" w:type="pct"/>
            <w:vAlign w:val="center"/>
          </w:tcPr>
          <w:p w14:paraId="59F8A39B" w14:textId="27A2364E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  <w:tc>
          <w:tcPr>
            <w:tcW w:w="799" w:type="pct"/>
            <w:vAlign w:val="center"/>
          </w:tcPr>
          <w:p w14:paraId="32A96081" w14:textId="150A25EE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77683F" w:rsidRPr="000B3CC2" w14:paraId="5D3B6692" w14:textId="77777777" w:rsidTr="000B3CC2">
        <w:tc>
          <w:tcPr>
            <w:tcW w:w="930" w:type="pct"/>
            <w:vMerge/>
            <w:vAlign w:val="center"/>
          </w:tcPr>
          <w:p w14:paraId="4D945F57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01A6F23" w14:textId="451E0824" w:rsidR="0077683F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136" w:type="pct"/>
            <w:vAlign w:val="center"/>
          </w:tcPr>
          <w:p w14:paraId="21266616" w14:textId="77777777" w:rsidR="0077683F" w:rsidRPr="000B3CC2" w:rsidRDefault="0077683F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Al validar y guardar los datos, se envía en forma automática a la jefatura para su siguiente proceso  </w:t>
            </w:r>
          </w:p>
        </w:tc>
        <w:tc>
          <w:tcPr>
            <w:tcW w:w="716" w:type="pct"/>
            <w:vAlign w:val="center"/>
          </w:tcPr>
          <w:p w14:paraId="592721B3" w14:textId="3E141C61" w:rsidR="0077683F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4D44A359" w14:textId="77777777" w:rsidR="0077683F" w:rsidRPr="000B3CC2" w:rsidRDefault="0077683F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A634FC" w:rsidRPr="000B3CC2" w14:paraId="23BE2157" w14:textId="77777777" w:rsidTr="000B3CC2">
        <w:trPr>
          <w:trHeight w:val="20"/>
        </w:trPr>
        <w:tc>
          <w:tcPr>
            <w:tcW w:w="930" w:type="pct"/>
            <w:vMerge w:val="restart"/>
            <w:vAlign w:val="center"/>
          </w:tcPr>
          <w:p w14:paraId="4DFAD058" w14:textId="7777777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Jefe del Departamento de Registro de Bienes Culturales/ usuario interno del sistema</w:t>
            </w:r>
          </w:p>
          <w:p w14:paraId="2A179C22" w14:textId="7777777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9680002" w14:textId="2FD2CFA9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35D51868" w14:textId="4C988155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36" w:type="pct"/>
            <w:vAlign w:val="center"/>
          </w:tcPr>
          <w:p w14:paraId="4B1612CA" w14:textId="11A66D5A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Recibe expediente de Secretaría y se traslada con Oficio a Sección respectiva</w:t>
            </w:r>
          </w:p>
        </w:tc>
        <w:tc>
          <w:tcPr>
            <w:tcW w:w="716" w:type="pct"/>
            <w:vAlign w:val="center"/>
          </w:tcPr>
          <w:p w14:paraId="28DBB463" w14:textId="302B12FE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2 horas </w:t>
            </w:r>
          </w:p>
        </w:tc>
        <w:tc>
          <w:tcPr>
            <w:tcW w:w="799" w:type="pct"/>
            <w:vAlign w:val="center"/>
          </w:tcPr>
          <w:p w14:paraId="0FA40E1D" w14:textId="65DB17A2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A634FC" w:rsidRPr="000B3CC2" w14:paraId="34E72E16" w14:textId="77777777" w:rsidTr="000B3CC2">
        <w:trPr>
          <w:trHeight w:val="20"/>
        </w:trPr>
        <w:tc>
          <w:tcPr>
            <w:tcW w:w="930" w:type="pct"/>
            <w:vMerge/>
            <w:vAlign w:val="center"/>
          </w:tcPr>
          <w:p w14:paraId="0FD21DD7" w14:textId="77777777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667715B" w14:textId="73A2935C" w:rsidR="00A634FC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136" w:type="pct"/>
            <w:vAlign w:val="center"/>
          </w:tcPr>
          <w:p w14:paraId="797497D5" w14:textId="77777777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Recibe notificación del proceso solicitado y traslada para revisión por un técnico según el tipo de bien o el trámite solicitado.</w:t>
            </w:r>
          </w:p>
        </w:tc>
        <w:tc>
          <w:tcPr>
            <w:tcW w:w="716" w:type="pct"/>
            <w:vAlign w:val="center"/>
          </w:tcPr>
          <w:p w14:paraId="28124B1B" w14:textId="1688F0FF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4E6C8996" w14:textId="47DC747D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A634FC" w:rsidRPr="000B3CC2" w14:paraId="14FF90C3" w14:textId="77777777" w:rsidTr="000B3CC2">
        <w:trPr>
          <w:trHeight w:val="56"/>
        </w:trPr>
        <w:tc>
          <w:tcPr>
            <w:tcW w:w="930" w:type="pct"/>
            <w:vMerge w:val="restart"/>
            <w:vAlign w:val="center"/>
          </w:tcPr>
          <w:p w14:paraId="29865158" w14:textId="3B79335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Encargado de Sección Especifica (Prehispánica, Hispánica y Republicana, Manifestaciones Populares), del Departamento de Registro de Bienes Culturales/ usuario interno del sistema</w:t>
            </w:r>
          </w:p>
        </w:tc>
        <w:tc>
          <w:tcPr>
            <w:tcW w:w="419" w:type="pct"/>
            <w:vAlign w:val="center"/>
          </w:tcPr>
          <w:p w14:paraId="20EB602F" w14:textId="686A03E8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</w:t>
            </w:r>
            <w:r w:rsidR="00546700" w:rsidRPr="000B3CC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36" w:type="pct"/>
            <w:vAlign w:val="center"/>
          </w:tcPr>
          <w:p w14:paraId="00D59BEF" w14:textId="00A77CF4" w:rsidR="00A634FC" w:rsidRPr="000B3CC2" w:rsidRDefault="00A634FC" w:rsidP="003C3590">
            <w:pPr>
              <w:pStyle w:val="TableParagraph"/>
              <w:ind w:right="101"/>
              <w:jc w:val="both"/>
              <w:rPr>
                <w:rFonts w:ascii="Arial" w:eastAsiaTheme="minorHAnsi" w:hAnsi="Arial" w:cs="Arial"/>
                <w:sz w:val="20"/>
                <w:szCs w:val="20"/>
                <w:lang w:val="es-GT"/>
              </w:rPr>
            </w:pPr>
            <w:r w:rsidRPr="000B3CC2">
              <w:rPr>
                <w:rFonts w:ascii="Arial" w:eastAsiaTheme="minorHAnsi" w:hAnsi="Arial" w:cs="Arial"/>
                <w:sz w:val="20"/>
                <w:szCs w:val="20"/>
                <w:lang w:val="es-GT"/>
              </w:rPr>
              <w:t>Revisa que el bien no se encuentre registrado ni reportado como robado.</w:t>
            </w:r>
          </w:p>
        </w:tc>
        <w:tc>
          <w:tcPr>
            <w:tcW w:w="716" w:type="pct"/>
            <w:vAlign w:val="center"/>
          </w:tcPr>
          <w:p w14:paraId="1DCBBD6C" w14:textId="563A97E4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  <w:tc>
          <w:tcPr>
            <w:tcW w:w="799" w:type="pct"/>
            <w:vAlign w:val="center"/>
          </w:tcPr>
          <w:p w14:paraId="2C2EA869" w14:textId="4A3C26C0" w:rsidR="00A634FC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A634FC" w:rsidRPr="000B3CC2" w14:paraId="743E66B3" w14:textId="77777777" w:rsidTr="000B3CC2">
        <w:trPr>
          <w:trHeight w:val="56"/>
        </w:trPr>
        <w:tc>
          <w:tcPr>
            <w:tcW w:w="930" w:type="pct"/>
            <w:vMerge/>
            <w:vAlign w:val="center"/>
          </w:tcPr>
          <w:p w14:paraId="666DFDF2" w14:textId="7777777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4B4257A" w14:textId="1F481DE7" w:rsidR="00A634FC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</w:t>
            </w:r>
            <w:r w:rsidR="003C3590" w:rsidRPr="000B3CC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36" w:type="pct"/>
            <w:vAlign w:val="center"/>
          </w:tcPr>
          <w:p w14:paraId="2E0E76C3" w14:textId="0D5C171C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Si no tiene ningún inconveniente traslada al técnico, el expediente físico para proceso de elaboración de constancia</w:t>
            </w:r>
          </w:p>
        </w:tc>
        <w:tc>
          <w:tcPr>
            <w:tcW w:w="716" w:type="pct"/>
            <w:vAlign w:val="center"/>
          </w:tcPr>
          <w:p w14:paraId="7BEEEE94" w14:textId="41D704A9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3 horas</w:t>
            </w:r>
          </w:p>
        </w:tc>
        <w:tc>
          <w:tcPr>
            <w:tcW w:w="799" w:type="pct"/>
            <w:vAlign w:val="center"/>
          </w:tcPr>
          <w:p w14:paraId="18439882" w14:textId="24F7755A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A634FC" w:rsidRPr="000B3CC2" w14:paraId="0CE3223E" w14:textId="77777777" w:rsidTr="000B3CC2">
        <w:trPr>
          <w:trHeight w:val="56"/>
        </w:trPr>
        <w:tc>
          <w:tcPr>
            <w:tcW w:w="930" w:type="pct"/>
            <w:vMerge/>
            <w:vAlign w:val="center"/>
          </w:tcPr>
          <w:p w14:paraId="137F2594" w14:textId="7777777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0FD15ED5" w14:textId="71BBE1F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</w:t>
            </w:r>
            <w:r w:rsidR="003C3590" w:rsidRPr="000B3CC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36" w:type="pct"/>
            <w:vAlign w:val="center"/>
          </w:tcPr>
          <w:p w14:paraId="6E2FDBF8" w14:textId="5710973B" w:rsidR="00A634FC" w:rsidRPr="000B3CC2" w:rsidRDefault="00A634FC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Si no tiene ningún inconveniente traslada al técnico, para proceso de elaboración de constancia por medio de la plataforma virtual</w:t>
            </w:r>
          </w:p>
        </w:tc>
        <w:tc>
          <w:tcPr>
            <w:tcW w:w="716" w:type="pct"/>
            <w:vAlign w:val="center"/>
          </w:tcPr>
          <w:p w14:paraId="3D169F55" w14:textId="079DEF49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7EB6735" w14:textId="77777777" w:rsidR="00A634FC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CD35E0" w:rsidRPr="000B3CC2" w14:paraId="5A0A7A50" w14:textId="77777777" w:rsidTr="000B3CC2">
        <w:tc>
          <w:tcPr>
            <w:tcW w:w="930" w:type="pct"/>
            <w:vMerge w:val="restart"/>
            <w:vAlign w:val="center"/>
          </w:tcPr>
          <w:p w14:paraId="1B96678C" w14:textId="62C0CA93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Encargado o Técnico de Sección Especifica (Prehispánica, Hispánica y Republicana, </w:t>
            </w:r>
            <w:r w:rsidRPr="000B3CC2">
              <w:rPr>
                <w:rFonts w:cs="Arial"/>
                <w:sz w:val="20"/>
                <w:szCs w:val="20"/>
              </w:rPr>
              <w:lastRenderedPageBreak/>
              <w:t>Manifestaciones Populares), del Departamento de Registro de Bienes Culturales/ usuario interno del sistema</w:t>
            </w:r>
          </w:p>
        </w:tc>
        <w:tc>
          <w:tcPr>
            <w:tcW w:w="419" w:type="pct"/>
            <w:vAlign w:val="center"/>
          </w:tcPr>
          <w:p w14:paraId="740F1DAE" w14:textId="459D0E8B" w:rsidR="00CD35E0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lastRenderedPageBreak/>
              <w:t>1</w:t>
            </w:r>
            <w:r w:rsidR="003C3590" w:rsidRPr="000B3CC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36" w:type="pct"/>
            <w:vAlign w:val="center"/>
          </w:tcPr>
          <w:p w14:paraId="02F2826B" w14:textId="16300EE1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Revisa el expediente físico y coordina inspección para verificar características del bien.</w:t>
            </w:r>
          </w:p>
        </w:tc>
        <w:tc>
          <w:tcPr>
            <w:tcW w:w="716" w:type="pct"/>
            <w:vAlign w:val="center"/>
          </w:tcPr>
          <w:p w14:paraId="2C81ED0F" w14:textId="41CFDAAD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día</w:t>
            </w:r>
          </w:p>
        </w:tc>
        <w:tc>
          <w:tcPr>
            <w:tcW w:w="799" w:type="pct"/>
            <w:vAlign w:val="center"/>
          </w:tcPr>
          <w:p w14:paraId="0F70160C" w14:textId="0996F433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CD35E0" w:rsidRPr="000B3CC2" w14:paraId="32E2E08D" w14:textId="77777777" w:rsidTr="000B3CC2">
        <w:tc>
          <w:tcPr>
            <w:tcW w:w="930" w:type="pct"/>
            <w:vMerge/>
            <w:vAlign w:val="center"/>
          </w:tcPr>
          <w:p w14:paraId="00A54AAB" w14:textId="4C75EAE2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02E20B1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4A90456" w14:textId="020C9D39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</w:t>
            </w:r>
            <w:r w:rsidR="003C3590" w:rsidRPr="000B3CC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36" w:type="pct"/>
            <w:vAlign w:val="center"/>
          </w:tcPr>
          <w:p w14:paraId="43183AF9" w14:textId="77777777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Revisa las características del bien dentro del sistema.</w:t>
            </w:r>
          </w:p>
          <w:p w14:paraId="139B333C" w14:textId="77777777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Si es procedente coordina inspección para verificar las características del bien</w:t>
            </w:r>
          </w:p>
        </w:tc>
        <w:tc>
          <w:tcPr>
            <w:tcW w:w="716" w:type="pct"/>
            <w:vAlign w:val="center"/>
          </w:tcPr>
          <w:p w14:paraId="440930EE" w14:textId="04D5C2EB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FA6F3C7" w14:textId="031A71BC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día</w:t>
            </w:r>
          </w:p>
        </w:tc>
      </w:tr>
      <w:tr w:rsidR="00CD35E0" w:rsidRPr="000B3CC2" w14:paraId="3E84B533" w14:textId="77777777" w:rsidTr="000B3CC2">
        <w:tc>
          <w:tcPr>
            <w:tcW w:w="930" w:type="pct"/>
            <w:vMerge/>
            <w:vAlign w:val="center"/>
          </w:tcPr>
          <w:p w14:paraId="7B64746A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7D30A4E" w14:textId="15C234FB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2136" w:type="pct"/>
            <w:vAlign w:val="center"/>
          </w:tcPr>
          <w:p w14:paraId="563F3FA8" w14:textId="2E530EFA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Elabora catalogo fotográfico en formato Word y lo imprime</w:t>
            </w:r>
          </w:p>
        </w:tc>
        <w:tc>
          <w:tcPr>
            <w:tcW w:w="716" w:type="pct"/>
            <w:vAlign w:val="center"/>
          </w:tcPr>
          <w:p w14:paraId="5379EA65" w14:textId="315D79E5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  <w:tc>
          <w:tcPr>
            <w:tcW w:w="799" w:type="pct"/>
            <w:vAlign w:val="center"/>
          </w:tcPr>
          <w:p w14:paraId="072200C8" w14:textId="574051C9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CD35E0" w:rsidRPr="000B3CC2" w14:paraId="361B2022" w14:textId="77777777" w:rsidTr="000B3CC2">
        <w:tc>
          <w:tcPr>
            <w:tcW w:w="930" w:type="pct"/>
            <w:vMerge/>
            <w:vAlign w:val="center"/>
          </w:tcPr>
          <w:p w14:paraId="44CD5119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3ACF7B0" w14:textId="7EFCF3C7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2136" w:type="pct"/>
            <w:vAlign w:val="center"/>
          </w:tcPr>
          <w:p w14:paraId="6DA6D8FA" w14:textId="035B0BB7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Sube fotografías del bien, para catálogo en formato JPG</w:t>
            </w:r>
          </w:p>
        </w:tc>
        <w:tc>
          <w:tcPr>
            <w:tcW w:w="716" w:type="pct"/>
            <w:vAlign w:val="center"/>
          </w:tcPr>
          <w:p w14:paraId="34DED7F2" w14:textId="0AAFA7AC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640F32C2" w14:textId="0105B2BD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CD35E0" w:rsidRPr="000B3CC2" w14:paraId="3DAFF525" w14:textId="77777777" w:rsidTr="000B3CC2">
        <w:tc>
          <w:tcPr>
            <w:tcW w:w="930" w:type="pct"/>
            <w:vMerge/>
            <w:vAlign w:val="center"/>
          </w:tcPr>
          <w:p w14:paraId="5A7D2FCE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0F9FC77B" w14:textId="25442D70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2136" w:type="pct"/>
            <w:vAlign w:val="center"/>
          </w:tcPr>
          <w:p w14:paraId="7FB484C2" w14:textId="3CA90652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Elabora Constancia para importación, exportación, datación o para establecer condición legal del bien y la imprime </w:t>
            </w:r>
          </w:p>
        </w:tc>
        <w:tc>
          <w:tcPr>
            <w:tcW w:w="716" w:type="pct"/>
            <w:vAlign w:val="center"/>
          </w:tcPr>
          <w:p w14:paraId="4B5606D4" w14:textId="64FA1CB9" w:rsidR="00CD35E0" w:rsidRPr="000B3CC2" w:rsidRDefault="004E5467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3</w:t>
            </w:r>
            <w:r w:rsidR="00AD6FFC" w:rsidRPr="000B3CC2">
              <w:rPr>
                <w:rFonts w:cs="Arial"/>
                <w:sz w:val="20"/>
                <w:szCs w:val="20"/>
              </w:rPr>
              <w:t xml:space="preserve"> </w:t>
            </w:r>
            <w:r w:rsidR="00CD35E0" w:rsidRPr="000B3CC2">
              <w:rPr>
                <w:rFonts w:cs="Arial"/>
                <w:sz w:val="20"/>
                <w:szCs w:val="20"/>
              </w:rPr>
              <w:t>horas</w:t>
            </w:r>
          </w:p>
        </w:tc>
        <w:tc>
          <w:tcPr>
            <w:tcW w:w="799" w:type="pct"/>
            <w:vAlign w:val="center"/>
          </w:tcPr>
          <w:p w14:paraId="3E50D2B3" w14:textId="7236E7B3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CD35E0" w:rsidRPr="000B3CC2" w14:paraId="0496A428" w14:textId="77777777" w:rsidTr="000B3CC2">
        <w:tc>
          <w:tcPr>
            <w:tcW w:w="930" w:type="pct"/>
            <w:vMerge/>
            <w:vAlign w:val="center"/>
          </w:tcPr>
          <w:p w14:paraId="49AC8228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A0A0F25" w14:textId="35D6AFB5" w:rsidR="00CD35E0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2136" w:type="pct"/>
            <w:vAlign w:val="center"/>
          </w:tcPr>
          <w:p w14:paraId="6EF3FDBE" w14:textId="48B2A115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Elabora Constancia para importación, exportación, datación o para establecer condición legal del bien en el sistema para que se pueda generar en formato PDF</w:t>
            </w:r>
          </w:p>
        </w:tc>
        <w:tc>
          <w:tcPr>
            <w:tcW w:w="716" w:type="pct"/>
            <w:vAlign w:val="center"/>
          </w:tcPr>
          <w:p w14:paraId="215A533E" w14:textId="6022AAF8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13836AF" w14:textId="1B89284C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CD35E0" w:rsidRPr="000B3CC2" w14:paraId="69AB2FC5" w14:textId="77777777" w:rsidTr="000B3CC2">
        <w:tc>
          <w:tcPr>
            <w:tcW w:w="930" w:type="pct"/>
            <w:vMerge/>
            <w:vAlign w:val="center"/>
          </w:tcPr>
          <w:p w14:paraId="3C227D0A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223B1B1" w14:textId="3E054D85" w:rsidR="00CD35E0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136" w:type="pct"/>
            <w:vAlign w:val="center"/>
          </w:tcPr>
          <w:p w14:paraId="7E648A98" w14:textId="5AFDD108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Traslada expediente físico a Jefatura o </w:t>
            </w:r>
            <w:r w:rsidR="006E38C7" w:rsidRPr="000B3CC2">
              <w:rPr>
                <w:rFonts w:cs="Arial"/>
                <w:sz w:val="20"/>
                <w:szCs w:val="20"/>
              </w:rPr>
              <w:t>subjefatura con</w:t>
            </w:r>
            <w:r w:rsidRPr="000B3CC2">
              <w:rPr>
                <w:rFonts w:cs="Arial"/>
                <w:sz w:val="20"/>
                <w:szCs w:val="20"/>
              </w:rPr>
              <w:t xml:space="preserve"> la Constancia emitida, ara revisión.</w:t>
            </w:r>
          </w:p>
        </w:tc>
        <w:tc>
          <w:tcPr>
            <w:tcW w:w="716" w:type="pct"/>
            <w:vAlign w:val="center"/>
          </w:tcPr>
          <w:p w14:paraId="7225EB5E" w14:textId="27E6660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  <w:tc>
          <w:tcPr>
            <w:tcW w:w="799" w:type="pct"/>
            <w:vAlign w:val="center"/>
          </w:tcPr>
          <w:p w14:paraId="33C3629F" w14:textId="43AB36F6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CD35E0" w:rsidRPr="000B3CC2" w14:paraId="1969A043" w14:textId="77777777" w:rsidTr="000B3CC2">
        <w:tc>
          <w:tcPr>
            <w:tcW w:w="930" w:type="pct"/>
            <w:vMerge/>
            <w:vAlign w:val="center"/>
          </w:tcPr>
          <w:p w14:paraId="22243813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287E474" w14:textId="61E79620" w:rsidR="00CD35E0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136" w:type="pct"/>
            <w:vAlign w:val="center"/>
          </w:tcPr>
          <w:p w14:paraId="12540EC9" w14:textId="32ABB867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Traslada información a Jefatura para revisión en la plataforma virtual</w:t>
            </w:r>
          </w:p>
        </w:tc>
        <w:tc>
          <w:tcPr>
            <w:tcW w:w="716" w:type="pct"/>
            <w:vAlign w:val="center"/>
          </w:tcPr>
          <w:p w14:paraId="3DC7E3ED" w14:textId="50C713FF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387FC9B3" w14:textId="34FA28E3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1129B6" w:rsidRPr="000B3CC2" w14:paraId="4A9A58C6" w14:textId="77777777" w:rsidTr="000B3CC2">
        <w:tc>
          <w:tcPr>
            <w:tcW w:w="930" w:type="pct"/>
            <w:vMerge w:val="restart"/>
            <w:vAlign w:val="center"/>
          </w:tcPr>
          <w:p w14:paraId="51C33123" w14:textId="0081AD9A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Jefe, del Departamento de Registro de Bienes Culturales/ usuario interno del sistema</w:t>
            </w:r>
          </w:p>
        </w:tc>
        <w:tc>
          <w:tcPr>
            <w:tcW w:w="419" w:type="pct"/>
            <w:vAlign w:val="center"/>
          </w:tcPr>
          <w:p w14:paraId="4840F4D7" w14:textId="53E88343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136" w:type="pct"/>
            <w:vAlign w:val="center"/>
          </w:tcPr>
          <w:p w14:paraId="7EFDAFDF" w14:textId="7B9D9D4E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Revisa que el proceso solicitado se encuentre finalizado correctamente, si hay correcciones se devuelve a Sección, si no traslada a Secretaría para egreso.</w:t>
            </w:r>
          </w:p>
        </w:tc>
        <w:tc>
          <w:tcPr>
            <w:tcW w:w="716" w:type="pct"/>
            <w:vAlign w:val="center"/>
          </w:tcPr>
          <w:p w14:paraId="6551010F" w14:textId="68A8AD2C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  <w:tc>
          <w:tcPr>
            <w:tcW w:w="799" w:type="pct"/>
            <w:vAlign w:val="center"/>
          </w:tcPr>
          <w:p w14:paraId="6FA290CF" w14:textId="2A086A4C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Procedimiento eliminado </w:t>
            </w:r>
          </w:p>
        </w:tc>
      </w:tr>
      <w:tr w:rsidR="00CD35E0" w:rsidRPr="000B3CC2" w14:paraId="727DFE8D" w14:textId="77777777" w:rsidTr="000B3CC2">
        <w:tc>
          <w:tcPr>
            <w:tcW w:w="930" w:type="pct"/>
            <w:vMerge/>
            <w:vAlign w:val="center"/>
          </w:tcPr>
          <w:p w14:paraId="0435E1B7" w14:textId="5DB84025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220E5E0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31F8549" w14:textId="77777777" w:rsidR="00CD35E0" w:rsidRPr="000B3CC2" w:rsidRDefault="00CD35E0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4B49233A" w14:textId="1EB36EB2" w:rsidR="00CD35E0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136" w:type="pct"/>
            <w:vAlign w:val="center"/>
          </w:tcPr>
          <w:p w14:paraId="4FD93C84" w14:textId="77777777" w:rsidR="00CD35E0" w:rsidRPr="000B3CC2" w:rsidRDefault="00CD35E0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Revisa que el proceso solicitado se encuentre finalizado correctamente y aprueba.</w:t>
            </w:r>
          </w:p>
        </w:tc>
        <w:tc>
          <w:tcPr>
            <w:tcW w:w="716" w:type="pct"/>
            <w:vAlign w:val="center"/>
          </w:tcPr>
          <w:p w14:paraId="5BF362A0" w14:textId="7DA1F141" w:rsidR="00CD35E0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31B89B1" w14:textId="77777777" w:rsidR="00CD35E0" w:rsidRPr="000B3CC2" w:rsidRDefault="00CD35E0" w:rsidP="003C3590">
            <w:pPr>
              <w:ind w:firstLine="708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</w:tr>
      <w:tr w:rsidR="001129B6" w:rsidRPr="000B3CC2" w14:paraId="3B11C972" w14:textId="77777777" w:rsidTr="000B3CC2">
        <w:tc>
          <w:tcPr>
            <w:tcW w:w="930" w:type="pct"/>
            <w:vMerge w:val="restart"/>
            <w:vAlign w:val="center"/>
          </w:tcPr>
          <w:p w14:paraId="27C574D8" w14:textId="572A8C49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Interesado, persona individual o representante / cliente externo</w:t>
            </w:r>
          </w:p>
        </w:tc>
        <w:tc>
          <w:tcPr>
            <w:tcW w:w="419" w:type="pct"/>
            <w:vAlign w:val="center"/>
          </w:tcPr>
          <w:p w14:paraId="5D205ABC" w14:textId="79DF04E5" w:rsidR="001129B6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136" w:type="pct"/>
            <w:vAlign w:val="center"/>
          </w:tcPr>
          <w:p w14:paraId="3D45B716" w14:textId="285B5FFB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Recibe documento físico de Constancia y secretaría quien egresa del Control de expedientes</w:t>
            </w:r>
          </w:p>
        </w:tc>
        <w:tc>
          <w:tcPr>
            <w:tcW w:w="716" w:type="pct"/>
            <w:vAlign w:val="center"/>
          </w:tcPr>
          <w:p w14:paraId="368DAA33" w14:textId="4D1DF52D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73C72CE2" w14:textId="1153A8C6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1129B6" w:rsidRPr="000B3CC2" w14:paraId="1C75045E" w14:textId="77777777" w:rsidTr="000B3CC2">
        <w:tc>
          <w:tcPr>
            <w:tcW w:w="930" w:type="pct"/>
            <w:vMerge/>
            <w:vAlign w:val="center"/>
          </w:tcPr>
          <w:p w14:paraId="669B4A5A" w14:textId="68065CFF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E804485" w14:textId="54C4F567" w:rsidR="001129B6" w:rsidRPr="000B3CC2" w:rsidRDefault="0054670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</w:t>
            </w:r>
            <w:r w:rsidR="003C3590" w:rsidRPr="000B3CC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136" w:type="pct"/>
            <w:vAlign w:val="center"/>
          </w:tcPr>
          <w:p w14:paraId="49D19CC0" w14:textId="01084A7E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Recibe notificación en el casillero con documento a imprimir en formato PDF</w:t>
            </w:r>
          </w:p>
        </w:tc>
        <w:tc>
          <w:tcPr>
            <w:tcW w:w="716" w:type="pct"/>
            <w:vAlign w:val="center"/>
          </w:tcPr>
          <w:p w14:paraId="0977441A" w14:textId="765A2E25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Nuevo procedimiento </w:t>
            </w:r>
          </w:p>
        </w:tc>
        <w:tc>
          <w:tcPr>
            <w:tcW w:w="799" w:type="pct"/>
            <w:vAlign w:val="center"/>
          </w:tcPr>
          <w:p w14:paraId="3F7C3E76" w14:textId="77777777" w:rsidR="001129B6" w:rsidRPr="000B3CC2" w:rsidRDefault="001129B6" w:rsidP="003C3590">
            <w:pPr>
              <w:ind w:firstLine="708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½ hora</w:t>
            </w:r>
          </w:p>
        </w:tc>
      </w:tr>
      <w:tr w:rsidR="001129B6" w:rsidRPr="000B3CC2" w14:paraId="5A766B68" w14:textId="77777777" w:rsidTr="000B3CC2">
        <w:tc>
          <w:tcPr>
            <w:tcW w:w="930" w:type="pct"/>
            <w:vMerge w:val="restart"/>
            <w:vAlign w:val="center"/>
          </w:tcPr>
          <w:p w14:paraId="51DC821A" w14:textId="77777777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</w:p>
          <w:p w14:paraId="4E457E5F" w14:textId="1377F0D2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Archivo</w:t>
            </w:r>
          </w:p>
        </w:tc>
        <w:tc>
          <w:tcPr>
            <w:tcW w:w="419" w:type="pct"/>
            <w:vAlign w:val="center"/>
          </w:tcPr>
          <w:p w14:paraId="5B0DF3F4" w14:textId="2CB72501" w:rsidR="001129B6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2136" w:type="pct"/>
            <w:vAlign w:val="center"/>
          </w:tcPr>
          <w:p w14:paraId="4154B1A1" w14:textId="0D90C952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Se archiva físicamente la documentación respectiva para dar por terminado el proceso. </w:t>
            </w:r>
          </w:p>
        </w:tc>
        <w:tc>
          <w:tcPr>
            <w:tcW w:w="716" w:type="pct"/>
            <w:vAlign w:val="center"/>
          </w:tcPr>
          <w:p w14:paraId="692F4D18" w14:textId="0687FFDF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1 hora</w:t>
            </w:r>
          </w:p>
        </w:tc>
        <w:tc>
          <w:tcPr>
            <w:tcW w:w="799" w:type="pct"/>
            <w:vAlign w:val="center"/>
          </w:tcPr>
          <w:p w14:paraId="56AD893A" w14:textId="2A6FC084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Procedimiento eliminado</w:t>
            </w:r>
          </w:p>
        </w:tc>
      </w:tr>
      <w:tr w:rsidR="001129B6" w:rsidRPr="000B3CC2" w14:paraId="5352545E" w14:textId="77777777" w:rsidTr="000B3CC2">
        <w:tc>
          <w:tcPr>
            <w:tcW w:w="930" w:type="pct"/>
            <w:vMerge/>
            <w:vAlign w:val="center"/>
          </w:tcPr>
          <w:p w14:paraId="3111462C" w14:textId="089916D5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06B5C416" w14:textId="77777777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0630393E" w14:textId="77777777" w:rsidR="001129B6" w:rsidRPr="000B3CC2" w:rsidRDefault="001129B6" w:rsidP="003C3590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BDD7CD" w14:textId="62244F37" w:rsidR="001129B6" w:rsidRPr="000B3CC2" w:rsidRDefault="003C3590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2136" w:type="pct"/>
            <w:vAlign w:val="center"/>
          </w:tcPr>
          <w:p w14:paraId="540CE129" w14:textId="276C8421" w:rsidR="001129B6" w:rsidRPr="000B3CC2" w:rsidRDefault="001129B6" w:rsidP="003C3590">
            <w:pPr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 xml:space="preserve">Se escanea y archiva la documentación respectiva para dar por terminado el proceso. </w:t>
            </w:r>
          </w:p>
        </w:tc>
        <w:tc>
          <w:tcPr>
            <w:tcW w:w="716" w:type="pct"/>
            <w:vAlign w:val="center"/>
          </w:tcPr>
          <w:p w14:paraId="0D26CE52" w14:textId="3A3E46E6" w:rsidR="001129B6" w:rsidRPr="000B3CC2" w:rsidRDefault="00A634FC" w:rsidP="003C3590">
            <w:pPr>
              <w:jc w:val="center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Nuevo procedimiento</w:t>
            </w:r>
          </w:p>
        </w:tc>
        <w:tc>
          <w:tcPr>
            <w:tcW w:w="799" w:type="pct"/>
            <w:vAlign w:val="center"/>
          </w:tcPr>
          <w:p w14:paraId="24C5CCE6" w14:textId="7223F31B" w:rsidR="001129B6" w:rsidRPr="000B3CC2" w:rsidRDefault="001129B6" w:rsidP="003C3590">
            <w:pPr>
              <w:ind w:firstLine="708"/>
              <w:rPr>
                <w:rFonts w:cs="Arial"/>
                <w:sz w:val="20"/>
                <w:szCs w:val="20"/>
              </w:rPr>
            </w:pPr>
            <w:r w:rsidRPr="000B3CC2">
              <w:rPr>
                <w:rFonts w:cs="Arial"/>
                <w:sz w:val="20"/>
                <w:szCs w:val="20"/>
              </w:rPr>
              <w:t>2 horas</w:t>
            </w:r>
          </w:p>
        </w:tc>
      </w:tr>
      <w:tr w:rsidR="000767A7" w:rsidRPr="000B3CC2" w14:paraId="29AEA514" w14:textId="77777777" w:rsidTr="003C3590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0355946" w14:textId="77777777" w:rsidR="000767A7" w:rsidRPr="000B3CC2" w:rsidRDefault="000767A7" w:rsidP="003C359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B3CC2">
              <w:rPr>
                <w:rFonts w:cs="Arial"/>
                <w:b/>
                <w:sz w:val="20"/>
                <w:szCs w:val="20"/>
              </w:rPr>
              <w:t xml:space="preserve">FIN DEL PROCEDIMIENTO </w:t>
            </w:r>
          </w:p>
        </w:tc>
      </w:tr>
    </w:tbl>
    <w:p w14:paraId="42C70B15" w14:textId="3CCF40C3" w:rsidR="000B33A2" w:rsidRDefault="003C3590">
      <w:r>
        <w:br w:type="textWrapping" w:clear="all"/>
      </w:r>
    </w:p>
    <w:p w14:paraId="683A3BBA" w14:textId="569F4A63" w:rsidR="000B33A2" w:rsidRDefault="000B33A2"/>
    <w:p w14:paraId="37F59D92" w14:textId="64AAA934" w:rsidR="00AB42DD" w:rsidRDefault="00AB42DD"/>
    <w:p w14:paraId="022A0E74" w14:textId="22793476" w:rsidR="00AB42DD" w:rsidRDefault="00AB42DD"/>
    <w:p w14:paraId="1EDE4ED1" w14:textId="51825807" w:rsidR="00AB42DD" w:rsidRDefault="00AB42DD"/>
    <w:p w14:paraId="1077F5EA" w14:textId="6521BEAA" w:rsidR="00AB42DD" w:rsidRDefault="00AB42DD"/>
    <w:p w14:paraId="5A9C637C" w14:textId="3CA1832F" w:rsidR="00AB42DD" w:rsidRDefault="00AB42DD"/>
    <w:p w14:paraId="1B327493" w14:textId="79AEDE5A" w:rsidR="00AB42DD" w:rsidRDefault="00AB42DD"/>
    <w:p w14:paraId="44951051" w14:textId="77777777" w:rsidR="00AB42DD" w:rsidRDefault="00AB42DD"/>
    <w:p w14:paraId="2BEF3035" w14:textId="6ED5DE6A" w:rsidR="000B33A2" w:rsidRPr="006E38C7" w:rsidRDefault="000B33A2" w:rsidP="006E38C7">
      <w:pPr>
        <w:pBdr>
          <w:bottom w:val="single" w:sz="4" w:space="1" w:color="auto"/>
        </w:pBdr>
        <w:shd w:val="clear" w:color="auto" w:fill="2F5496" w:themeFill="accent1" w:themeFillShade="BF"/>
        <w:spacing w:before="60" w:after="60"/>
        <w:jc w:val="center"/>
        <w:rPr>
          <w:color w:val="FFFFFF" w:themeColor="background1"/>
        </w:rPr>
      </w:pPr>
      <w:r w:rsidRPr="006E38C7">
        <w:rPr>
          <w:color w:val="FFFFFF" w:themeColor="background1"/>
        </w:rPr>
        <w:lastRenderedPageBreak/>
        <w:t>INDICADORES DE SIMPLIFICACIÓN</w:t>
      </w:r>
    </w:p>
    <w:p w14:paraId="1DC26951" w14:textId="77777777" w:rsidR="000B33A2" w:rsidRPr="006A29EB" w:rsidRDefault="000B33A2" w:rsidP="000B33A2">
      <w:pPr>
        <w:jc w:val="center"/>
        <w:rPr>
          <w:rFonts w:cs="Arial"/>
          <w:b/>
          <w:sz w:val="14"/>
        </w:rPr>
      </w:pPr>
    </w:p>
    <w:p w14:paraId="12193C72" w14:textId="77777777" w:rsidR="000B33A2" w:rsidRPr="00752071" w:rsidRDefault="000B33A2" w:rsidP="000B33A2">
      <w:pPr>
        <w:jc w:val="center"/>
        <w:rPr>
          <w:rFonts w:cs="Arial"/>
          <w:b/>
          <w:sz w:val="1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6"/>
        <w:gridCol w:w="2014"/>
        <w:gridCol w:w="1872"/>
        <w:gridCol w:w="2158"/>
      </w:tblGrid>
      <w:tr w:rsidR="000B33A2" w:rsidRPr="008E2F03" w14:paraId="6DE74860" w14:textId="77777777" w:rsidTr="000B33A2">
        <w:trPr>
          <w:trHeight w:val="653"/>
        </w:trPr>
        <w:tc>
          <w:tcPr>
            <w:tcW w:w="1768" w:type="pct"/>
            <w:shd w:val="clear" w:color="auto" w:fill="8EAADB" w:themeFill="accent1" w:themeFillTint="99"/>
            <w:vAlign w:val="center"/>
          </w:tcPr>
          <w:p w14:paraId="6D30970F" w14:textId="77777777" w:rsidR="000B33A2" w:rsidRPr="00752071" w:rsidRDefault="000B33A2" w:rsidP="00742A04">
            <w:pPr>
              <w:jc w:val="center"/>
              <w:rPr>
                <w:rFonts w:cs="Arial"/>
                <w:b/>
              </w:rPr>
            </w:pPr>
            <w:r w:rsidRPr="00752071">
              <w:rPr>
                <w:rFonts w:cs="Arial"/>
                <w:b/>
              </w:rPr>
              <w:t>INDICADOR</w:t>
            </w:r>
          </w:p>
        </w:tc>
        <w:tc>
          <w:tcPr>
            <w:tcW w:w="1077" w:type="pct"/>
            <w:shd w:val="clear" w:color="auto" w:fill="8EAADB" w:themeFill="accent1" w:themeFillTint="99"/>
            <w:vAlign w:val="center"/>
          </w:tcPr>
          <w:p w14:paraId="7C201CBF" w14:textId="77777777" w:rsidR="000B33A2" w:rsidRPr="00752071" w:rsidRDefault="000B33A2" w:rsidP="00742A04">
            <w:pPr>
              <w:jc w:val="center"/>
              <w:rPr>
                <w:rFonts w:cs="Arial"/>
                <w:b/>
              </w:rPr>
            </w:pPr>
            <w:r w:rsidRPr="00752071">
              <w:rPr>
                <w:rFonts w:cs="Arial"/>
                <w:b/>
              </w:rPr>
              <w:t>SITUACION ACTUAL</w:t>
            </w:r>
          </w:p>
        </w:tc>
        <w:tc>
          <w:tcPr>
            <w:tcW w:w="1001" w:type="pct"/>
            <w:shd w:val="clear" w:color="auto" w:fill="8EAADB" w:themeFill="accent1" w:themeFillTint="99"/>
            <w:vAlign w:val="center"/>
          </w:tcPr>
          <w:p w14:paraId="76FBC6CA" w14:textId="77777777" w:rsidR="000B33A2" w:rsidRPr="00752071" w:rsidRDefault="000B33A2" w:rsidP="00742A04">
            <w:pPr>
              <w:jc w:val="center"/>
              <w:rPr>
                <w:rFonts w:cs="Arial"/>
                <w:b/>
              </w:rPr>
            </w:pPr>
            <w:r w:rsidRPr="00752071">
              <w:rPr>
                <w:rFonts w:cs="Arial"/>
                <w:b/>
              </w:rPr>
              <w:t>SITUACION PROPUESTA</w:t>
            </w:r>
          </w:p>
        </w:tc>
        <w:tc>
          <w:tcPr>
            <w:tcW w:w="1154" w:type="pct"/>
            <w:shd w:val="clear" w:color="auto" w:fill="8EAADB" w:themeFill="accent1" w:themeFillTint="99"/>
            <w:vAlign w:val="center"/>
          </w:tcPr>
          <w:p w14:paraId="340639E1" w14:textId="77777777" w:rsidR="000B33A2" w:rsidRPr="00752071" w:rsidRDefault="000B33A2" w:rsidP="00742A04">
            <w:pPr>
              <w:jc w:val="center"/>
              <w:rPr>
                <w:rFonts w:cs="Arial"/>
                <w:b/>
              </w:rPr>
            </w:pPr>
            <w:r w:rsidRPr="00752071">
              <w:rPr>
                <w:rFonts w:cs="Arial"/>
                <w:b/>
              </w:rPr>
              <w:t>DIFERENCIA</w:t>
            </w:r>
          </w:p>
        </w:tc>
      </w:tr>
      <w:tr w:rsidR="00862CC6" w:rsidRPr="008E2F03" w14:paraId="5113E22E" w14:textId="77777777" w:rsidTr="000B33A2">
        <w:tc>
          <w:tcPr>
            <w:tcW w:w="1768" w:type="pct"/>
            <w:vAlign w:val="center"/>
          </w:tcPr>
          <w:p w14:paraId="5CD06A55" w14:textId="557F2E1A" w:rsidR="00862CC6" w:rsidRPr="008E2F03" w:rsidRDefault="00862CC6" w:rsidP="00862CC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077" w:type="pct"/>
            <w:vAlign w:val="center"/>
          </w:tcPr>
          <w:p w14:paraId="428C289A" w14:textId="6FD13844" w:rsidR="00862CC6" w:rsidRPr="00B550F5" w:rsidRDefault="00CF6C9E" w:rsidP="00862CC6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1</w:t>
            </w:r>
            <w:r w:rsidR="00A634FC">
              <w:rPr>
                <w:rFonts w:cs="Arial"/>
              </w:rPr>
              <w:t>4</w:t>
            </w:r>
          </w:p>
        </w:tc>
        <w:tc>
          <w:tcPr>
            <w:tcW w:w="1001" w:type="pct"/>
            <w:vAlign w:val="center"/>
          </w:tcPr>
          <w:p w14:paraId="15FE811A" w14:textId="3F811241" w:rsidR="00862CC6" w:rsidRPr="00B550F5" w:rsidRDefault="00CF6C9E" w:rsidP="00862CC6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1</w:t>
            </w:r>
            <w:r w:rsidR="004E5467"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5FAB7E29" w14:textId="63359B9A" w:rsidR="00862CC6" w:rsidRPr="00B550F5" w:rsidRDefault="00CF6C9E" w:rsidP="00862CC6">
            <w:pPr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</w:rPr>
              <w:t>-</w:t>
            </w:r>
            <w:r w:rsidR="004E5467">
              <w:rPr>
                <w:rFonts w:cs="Arial"/>
              </w:rPr>
              <w:t>3</w:t>
            </w:r>
          </w:p>
        </w:tc>
      </w:tr>
      <w:tr w:rsidR="00B17535" w:rsidRPr="008E2F03" w14:paraId="55C1671E" w14:textId="77777777" w:rsidTr="000C5B08">
        <w:tc>
          <w:tcPr>
            <w:tcW w:w="1768" w:type="pct"/>
          </w:tcPr>
          <w:p w14:paraId="6DB22D9D" w14:textId="1881161C" w:rsidR="00B17535" w:rsidRPr="008E2F03" w:rsidRDefault="00B17535" w:rsidP="00B17535">
            <w:pPr>
              <w:pStyle w:val="Default"/>
              <w:rPr>
                <w:sz w:val="22"/>
                <w:szCs w:val="22"/>
              </w:rPr>
            </w:pPr>
            <w:r w:rsidRPr="00A928A9">
              <w:t>Número de actividades de control</w:t>
            </w:r>
          </w:p>
        </w:tc>
        <w:tc>
          <w:tcPr>
            <w:tcW w:w="1077" w:type="pct"/>
            <w:vAlign w:val="center"/>
          </w:tcPr>
          <w:p w14:paraId="678CD3DF" w14:textId="7CBF6EE0" w:rsidR="00B17535" w:rsidRDefault="00A634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1" w:type="pct"/>
            <w:vAlign w:val="center"/>
          </w:tcPr>
          <w:p w14:paraId="20A90B53" w14:textId="6C0DE41E" w:rsidR="00B17535" w:rsidRDefault="004E5467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154" w:type="pct"/>
            <w:vAlign w:val="center"/>
          </w:tcPr>
          <w:p w14:paraId="1024258E" w14:textId="3B14FA21" w:rsidR="00B17535" w:rsidRDefault="00CF6C9E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4E5467">
              <w:rPr>
                <w:rFonts w:cs="Arial"/>
              </w:rPr>
              <w:t>2</w:t>
            </w:r>
          </w:p>
        </w:tc>
      </w:tr>
      <w:tr w:rsidR="00B17535" w:rsidRPr="008E2F03" w14:paraId="0D5A5595" w14:textId="77777777" w:rsidTr="000B33A2">
        <w:trPr>
          <w:trHeight w:val="548"/>
        </w:trPr>
        <w:tc>
          <w:tcPr>
            <w:tcW w:w="1768" w:type="pct"/>
            <w:vAlign w:val="center"/>
          </w:tcPr>
          <w:p w14:paraId="02D8DF26" w14:textId="77777777" w:rsidR="00B17535" w:rsidRPr="008E2F03" w:rsidRDefault="00B17535" w:rsidP="00B17535">
            <w:pPr>
              <w:rPr>
                <w:rFonts w:cs="Arial"/>
              </w:rPr>
            </w:pPr>
            <w:r w:rsidRPr="008E2F03">
              <w:rPr>
                <w:rFonts w:cs="Arial"/>
              </w:rPr>
              <w:t>Tiempo del trámite</w:t>
            </w:r>
          </w:p>
        </w:tc>
        <w:tc>
          <w:tcPr>
            <w:tcW w:w="1077" w:type="pct"/>
            <w:vAlign w:val="center"/>
          </w:tcPr>
          <w:p w14:paraId="54F55F83" w14:textId="2368811A" w:rsidR="00B17535" w:rsidRPr="008E2F03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235FE4">
              <w:rPr>
                <w:rFonts w:cs="Arial"/>
              </w:rPr>
              <w:t xml:space="preserve"> </w:t>
            </w:r>
            <w:r w:rsidR="00B17535">
              <w:rPr>
                <w:rFonts w:cs="Arial"/>
              </w:rPr>
              <w:t>días</w:t>
            </w:r>
            <w:r w:rsidR="004E5467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6</w:t>
            </w:r>
            <w:r w:rsidR="00A634FC">
              <w:rPr>
                <w:rFonts w:cs="Arial"/>
              </w:rPr>
              <w:t xml:space="preserve"> horas</w:t>
            </w:r>
          </w:p>
        </w:tc>
        <w:tc>
          <w:tcPr>
            <w:tcW w:w="1001" w:type="pct"/>
            <w:vAlign w:val="center"/>
          </w:tcPr>
          <w:p w14:paraId="645E12F6" w14:textId="240103D8" w:rsidR="00B17535" w:rsidRPr="008E2F03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 </w:t>
            </w:r>
            <w:r w:rsidR="007F1E31">
              <w:rPr>
                <w:rFonts w:cs="Arial"/>
              </w:rPr>
              <w:t xml:space="preserve">día </w:t>
            </w:r>
            <w:r w:rsidR="0009093A">
              <w:rPr>
                <w:rFonts w:cs="Arial"/>
              </w:rPr>
              <w:t>4</w:t>
            </w:r>
            <w:r w:rsidR="007F1E31">
              <w:rPr>
                <w:rFonts w:cs="Arial"/>
              </w:rPr>
              <w:t>.5 horas</w:t>
            </w:r>
          </w:p>
        </w:tc>
        <w:tc>
          <w:tcPr>
            <w:tcW w:w="1154" w:type="pct"/>
            <w:vAlign w:val="center"/>
          </w:tcPr>
          <w:p w14:paraId="080A4734" w14:textId="4F22FEF3" w:rsidR="00B17535" w:rsidRPr="008E2F03" w:rsidRDefault="007F1E31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 día</w:t>
            </w:r>
            <w:r w:rsidR="00AD6FFC">
              <w:rPr>
                <w:rFonts w:cs="Arial"/>
              </w:rPr>
              <w:t xml:space="preserve">, ½ </w:t>
            </w:r>
            <w:r>
              <w:rPr>
                <w:rFonts w:cs="Arial"/>
              </w:rPr>
              <w:t>hora</w:t>
            </w:r>
          </w:p>
        </w:tc>
      </w:tr>
      <w:tr w:rsidR="00B17535" w:rsidRPr="008E2F03" w14:paraId="5CD382C7" w14:textId="77777777" w:rsidTr="000B33A2">
        <w:trPr>
          <w:trHeight w:val="550"/>
        </w:trPr>
        <w:tc>
          <w:tcPr>
            <w:tcW w:w="1768" w:type="pct"/>
            <w:vAlign w:val="center"/>
          </w:tcPr>
          <w:p w14:paraId="5D91F7BD" w14:textId="77777777" w:rsidR="00B17535" w:rsidRPr="008E2F03" w:rsidRDefault="00B17535" w:rsidP="00B17535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077" w:type="pct"/>
            <w:vAlign w:val="center"/>
          </w:tcPr>
          <w:p w14:paraId="43D9F9DB" w14:textId="05FD415C" w:rsidR="00B17535" w:rsidRPr="008E2F03" w:rsidRDefault="00235FE4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01" w:type="pct"/>
            <w:vAlign w:val="center"/>
          </w:tcPr>
          <w:p w14:paraId="1C532B7D" w14:textId="0D1CC8F7" w:rsidR="00B17535" w:rsidRPr="008E2F03" w:rsidRDefault="00235FE4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54" w:type="pct"/>
            <w:vAlign w:val="center"/>
          </w:tcPr>
          <w:p w14:paraId="3DB82796" w14:textId="20026C44" w:rsidR="00B17535" w:rsidRPr="008E2F03" w:rsidRDefault="00235FE4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B17535" w:rsidRPr="008E2F03" w14:paraId="41D14864" w14:textId="77777777" w:rsidTr="000B33A2">
        <w:trPr>
          <w:trHeight w:val="476"/>
        </w:trPr>
        <w:tc>
          <w:tcPr>
            <w:tcW w:w="1768" w:type="pct"/>
            <w:vAlign w:val="center"/>
          </w:tcPr>
          <w:p w14:paraId="394CEB9A" w14:textId="77777777" w:rsidR="00B17535" w:rsidRPr="008E2F03" w:rsidRDefault="00B17535" w:rsidP="00B17535">
            <w:pPr>
              <w:rPr>
                <w:rFonts w:cs="Arial"/>
              </w:rPr>
            </w:pPr>
            <w:r w:rsidRPr="00D05925">
              <w:rPr>
                <w:rFonts w:cs="Arial"/>
              </w:rPr>
              <w:t xml:space="preserve">Costo al </w:t>
            </w:r>
            <w:r>
              <w:rPr>
                <w:rFonts w:cs="Arial"/>
              </w:rPr>
              <w:t>u</w:t>
            </w:r>
            <w:r w:rsidRPr="00D05925">
              <w:rPr>
                <w:rFonts w:cs="Arial"/>
              </w:rPr>
              <w:t>suario</w:t>
            </w:r>
          </w:p>
        </w:tc>
        <w:tc>
          <w:tcPr>
            <w:tcW w:w="1077" w:type="pct"/>
            <w:vAlign w:val="center"/>
          </w:tcPr>
          <w:p w14:paraId="56F74E95" w14:textId="579E9D60" w:rsidR="00B17535" w:rsidRPr="008E2F03" w:rsidRDefault="00B17535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01" w:type="pct"/>
            <w:vAlign w:val="center"/>
          </w:tcPr>
          <w:p w14:paraId="688E8996" w14:textId="094D194D" w:rsidR="00B17535" w:rsidRPr="008E2F03" w:rsidRDefault="00B17535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54" w:type="pct"/>
            <w:vAlign w:val="center"/>
          </w:tcPr>
          <w:p w14:paraId="3F412911" w14:textId="77777777" w:rsidR="00B17535" w:rsidRPr="008E2F03" w:rsidRDefault="00B17535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4D3F99" w:rsidRPr="004D3F99" w14:paraId="19F511DB" w14:textId="77777777" w:rsidTr="000B33A2">
        <w:trPr>
          <w:trHeight w:val="508"/>
        </w:trPr>
        <w:tc>
          <w:tcPr>
            <w:tcW w:w="1768" w:type="pct"/>
            <w:vAlign w:val="center"/>
          </w:tcPr>
          <w:p w14:paraId="14D30EA8" w14:textId="77777777" w:rsidR="00B17535" w:rsidRPr="004D3F99" w:rsidRDefault="00B17535" w:rsidP="00B17535">
            <w:pPr>
              <w:rPr>
                <w:rFonts w:cs="Arial"/>
              </w:rPr>
            </w:pPr>
            <w:r w:rsidRPr="004D3F99">
              <w:rPr>
                <w:rFonts w:cs="Arial"/>
              </w:rPr>
              <w:t>Cantidad de áreas participantes</w:t>
            </w:r>
          </w:p>
        </w:tc>
        <w:tc>
          <w:tcPr>
            <w:tcW w:w="1077" w:type="pct"/>
            <w:vAlign w:val="center"/>
          </w:tcPr>
          <w:p w14:paraId="7FE5ECD6" w14:textId="45EED3FE" w:rsidR="00B17535" w:rsidRPr="004D3F99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001" w:type="pct"/>
            <w:vAlign w:val="center"/>
          </w:tcPr>
          <w:p w14:paraId="32BBDB95" w14:textId="3390EBF5" w:rsidR="00B17535" w:rsidRPr="004D3F99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54" w:type="pct"/>
            <w:vAlign w:val="center"/>
          </w:tcPr>
          <w:p w14:paraId="6BE3B71F" w14:textId="24CADAAE" w:rsidR="00B17535" w:rsidRPr="004D3F99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17535" w:rsidRPr="008E2F03" w14:paraId="0B1F706C" w14:textId="77777777" w:rsidTr="000B33A2">
        <w:trPr>
          <w:trHeight w:val="553"/>
        </w:trPr>
        <w:tc>
          <w:tcPr>
            <w:tcW w:w="1768" w:type="pct"/>
            <w:vAlign w:val="center"/>
          </w:tcPr>
          <w:p w14:paraId="69BAC01E" w14:textId="77777777" w:rsidR="00B17535" w:rsidRPr="008E2F03" w:rsidRDefault="00B17535" w:rsidP="00B17535">
            <w:pPr>
              <w:rPr>
                <w:rFonts w:cs="Arial"/>
              </w:rPr>
            </w:pPr>
            <w:r w:rsidRPr="008E2F03">
              <w:rPr>
                <w:rFonts w:cs="Arial"/>
              </w:rPr>
              <w:t>Número de personas involucradas</w:t>
            </w:r>
          </w:p>
        </w:tc>
        <w:tc>
          <w:tcPr>
            <w:tcW w:w="1077" w:type="pct"/>
            <w:vAlign w:val="center"/>
          </w:tcPr>
          <w:p w14:paraId="3C693CA1" w14:textId="08F1A5EB" w:rsidR="00B17535" w:rsidRPr="008E2F03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001" w:type="pct"/>
            <w:vAlign w:val="center"/>
          </w:tcPr>
          <w:p w14:paraId="2C47BE63" w14:textId="2A42C6B2" w:rsidR="00B17535" w:rsidRPr="008E2F03" w:rsidRDefault="00235FE4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54" w:type="pct"/>
            <w:vAlign w:val="center"/>
          </w:tcPr>
          <w:p w14:paraId="575FA3E5" w14:textId="21D10F01" w:rsidR="00B17535" w:rsidRPr="008E2F03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17535" w:rsidRPr="00435F36" w14:paraId="2B89C473" w14:textId="77777777" w:rsidTr="000B33A2">
        <w:trPr>
          <w:trHeight w:val="561"/>
        </w:trPr>
        <w:tc>
          <w:tcPr>
            <w:tcW w:w="1768" w:type="pct"/>
            <w:vAlign w:val="center"/>
          </w:tcPr>
          <w:p w14:paraId="502885BF" w14:textId="77777777" w:rsidR="00B17535" w:rsidRPr="00435F36" w:rsidRDefault="00B17535" w:rsidP="00B17535">
            <w:pPr>
              <w:rPr>
                <w:rFonts w:cs="Arial"/>
              </w:rPr>
            </w:pPr>
            <w:r w:rsidRPr="008E2F03">
              <w:rPr>
                <w:rFonts w:cs="Arial"/>
              </w:rPr>
              <w:t>Participación de otras instituciones</w:t>
            </w:r>
          </w:p>
        </w:tc>
        <w:tc>
          <w:tcPr>
            <w:tcW w:w="1077" w:type="pct"/>
            <w:vAlign w:val="center"/>
          </w:tcPr>
          <w:p w14:paraId="3D9FD82A" w14:textId="6EFA921E" w:rsidR="00B17535" w:rsidRPr="00435F36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01" w:type="pct"/>
            <w:vAlign w:val="center"/>
          </w:tcPr>
          <w:p w14:paraId="38348CB0" w14:textId="15DE1270" w:rsidR="00B17535" w:rsidRPr="00435F36" w:rsidRDefault="00AD6FFC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154" w:type="pct"/>
            <w:vAlign w:val="center"/>
          </w:tcPr>
          <w:p w14:paraId="53061613" w14:textId="77777777" w:rsidR="00B17535" w:rsidRPr="00435F36" w:rsidRDefault="00B17535" w:rsidP="00B1753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B17535" w:rsidRPr="00435F36" w14:paraId="09D2D94D" w14:textId="77777777" w:rsidTr="000B33A2">
        <w:trPr>
          <w:trHeight w:val="561"/>
        </w:trPr>
        <w:tc>
          <w:tcPr>
            <w:tcW w:w="1768" w:type="pct"/>
            <w:vAlign w:val="center"/>
          </w:tcPr>
          <w:p w14:paraId="5F4238AE" w14:textId="77777777" w:rsidR="00B17535" w:rsidRPr="008E2F03" w:rsidRDefault="00B17535" w:rsidP="00B17535">
            <w:pPr>
              <w:rPr>
                <w:rFonts w:cs="Arial"/>
              </w:rPr>
            </w:pPr>
            <w:r>
              <w:rPr>
                <w:rFonts w:cs="Arial"/>
              </w:rPr>
              <w:t>Trámites realizados</w:t>
            </w:r>
          </w:p>
        </w:tc>
        <w:tc>
          <w:tcPr>
            <w:tcW w:w="1077" w:type="pct"/>
            <w:vAlign w:val="center"/>
          </w:tcPr>
          <w:p w14:paraId="0A85614D" w14:textId="35E73E86" w:rsidR="00B17535" w:rsidRPr="00B550F5" w:rsidRDefault="00235FE4" w:rsidP="00B17535">
            <w:pPr>
              <w:jc w:val="center"/>
              <w:rPr>
                <w:rFonts w:cs="Arial"/>
              </w:rPr>
            </w:pPr>
            <w:r w:rsidRPr="00B550F5">
              <w:rPr>
                <w:rFonts w:cs="Arial"/>
              </w:rPr>
              <w:t>1</w:t>
            </w:r>
          </w:p>
        </w:tc>
        <w:tc>
          <w:tcPr>
            <w:tcW w:w="1001" w:type="pct"/>
            <w:vAlign w:val="center"/>
          </w:tcPr>
          <w:p w14:paraId="39F284A4" w14:textId="23C72643" w:rsidR="00B17535" w:rsidRPr="00B550F5" w:rsidRDefault="00235FE4" w:rsidP="00B17535">
            <w:pPr>
              <w:jc w:val="center"/>
              <w:rPr>
                <w:rFonts w:cs="Arial"/>
              </w:rPr>
            </w:pPr>
            <w:r w:rsidRPr="00B550F5">
              <w:rPr>
                <w:rFonts w:cs="Arial"/>
              </w:rPr>
              <w:t>1</w:t>
            </w:r>
          </w:p>
        </w:tc>
        <w:tc>
          <w:tcPr>
            <w:tcW w:w="1154" w:type="pct"/>
            <w:vAlign w:val="center"/>
          </w:tcPr>
          <w:p w14:paraId="27D74DDD" w14:textId="4D856477" w:rsidR="00B17535" w:rsidRPr="00B550F5" w:rsidRDefault="00235FE4" w:rsidP="00B17535">
            <w:pPr>
              <w:jc w:val="center"/>
              <w:rPr>
                <w:rFonts w:cs="Arial"/>
              </w:rPr>
            </w:pPr>
            <w:r w:rsidRPr="00B550F5">
              <w:rPr>
                <w:rFonts w:cs="Arial"/>
              </w:rPr>
              <w:t>0</w:t>
            </w:r>
          </w:p>
        </w:tc>
      </w:tr>
    </w:tbl>
    <w:p w14:paraId="25A82849" w14:textId="4A8873D4" w:rsidR="00CA010D" w:rsidRDefault="00CA010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0D2252" w14:paraId="46498301" w14:textId="77777777" w:rsidTr="00742A04">
        <w:tc>
          <w:tcPr>
            <w:tcW w:w="3235" w:type="dxa"/>
            <w:shd w:val="clear" w:color="auto" w:fill="2F5496" w:themeFill="accent1" w:themeFillShade="BF"/>
          </w:tcPr>
          <w:p w14:paraId="5CEC85CE" w14:textId="31C184DD" w:rsidR="000D2252" w:rsidRPr="002C78A2" w:rsidRDefault="000D2252" w:rsidP="00742A04">
            <w:pPr>
              <w:spacing w:before="60" w:after="60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>Base Legal</w:t>
            </w:r>
          </w:p>
        </w:tc>
        <w:tc>
          <w:tcPr>
            <w:tcW w:w="6115" w:type="dxa"/>
            <w:shd w:val="clear" w:color="auto" w:fill="auto"/>
          </w:tcPr>
          <w:p w14:paraId="54E455C0" w14:textId="77777777" w:rsidR="0019441E" w:rsidRPr="003957AB" w:rsidRDefault="0019441E" w:rsidP="0019441E">
            <w:pPr>
              <w:pStyle w:val="Prrafodelista"/>
              <w:numPr>
                <w:ilvl w:val="0"/>
                <w:numId w:val="2"/>
              </w:numPr>
              <w:spacing w:before="60" w:after="60" w:line="259" w:lineRule="auto"/>
            </w:pPr>
            <w:r w:rsidRPr="003957AB">
              <w:t>Acuerdo Ministerial 63-2019 del Ministerio de Cultura y Deportes, “Manual de Organización y Funciones del Ministerio de Cultura y Deportes”.</w:t>
            </w:r>
          </w:p>
          <w:p w14:paraId="56BA93FF" w14:textId="77777777" w:rsidR="0019441E" w:rsidRPr="003957AB" w:rsidRDefault="0019441E" w:rsidP="0019441E">
            <w:pPr>
              <w:pStyle w:val="Prrafodelista"/>
              <w:numPr>
                <w:ilvl w:val="0"/>
                <w:numId w:val="2"/>
              </w:numPr>
              <w:spacing w:before="60" w:after="60" w:line="259" w:lineRule="auto"/>
            </w:pPr>
            <w:r w:rsidRPr="003957AB">
              <w:t>Decreto Legislativo 26-97 y sus reformas en el Decreto Legislativo 81-98 “Ley para la Protección del Patrimonio Cultural de la Nación”</w:t>
            </w:r>
          </w:p>
          <w:p w14:paraId="78D609F9" w14:textId="4ECC7108" w:rsidR="00AF3CED" w:rsidRPr="00EE563A" w:rsidRDefault="0019441E" w:rsidP="0019441E">
            <w:pPr>
              <w:pStyle w:val="Prrafodelista"/>
              <w:numPr>
                <w:ilvl w:val="0"/>
                <w:numId w:val="2"/>
              </w:numPr>
              <w:spacing w:before="60" w:after="60"/>
            </w:pPr>
            <w:r w:rsidRPr="003957AB">
              <w:t>Acuerdo Gubernativo 37-2019 “Reglamento de la Ley para la Protección del Patrimonio Cultural de la Nación”</w:t>
            </w:r>
          </w:p>
        </w:tc>
      </w:tr>
    </w:tbl>
    <w:p w14:paraId="6FD06D92" w14:textId="2A0866E9" w:rsidR="000D2252" w:rsidRDefault="000D2252"/>
    <w:p w14:paraId="1A4B869F" w14:textId="77777777" w:rsidR="00CA010D" w:rsidRPr="00CA010D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bCs/>
          <w:sz w:val="18"/>
          <w:szCs w:val="18"/>
        </w:rPr>
      </w:pPr>
      <w:r w:rsidRPr="00CA010D">
        <w:rPr>
          <w:rFonts w:cs="Arial"/>
          <w:b/>
          <w:bCs/>
          <w:sz w:val="18"/>
          <w:szCs w:val="18"/>
        </w:rPr>
        <w:t>Decreto 5-2021 “LEY PARA LA SIMPLIFICACIÓN DE REQUISITOS Y TRÁMITES ADMINISTRATIVOS”</w:t>
      </w:r>
    </w:p>
    <w:p w14:paraId="5E784918" w14:textId="77777777" w:rsidR="00CA010D" w:rsidRPr="00AF0194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AF0194">
        <w:rPr>
          <w:rFonts w:cs="Arial"/>
          <w:b/>
          <w:bCs/>
          <w:sz w:val="18"/>
          <w:szCs w:val="18"/>
        </w:rPr>
        <w:t xml:space="preserve">Artículo 10. Transparencia. </w:t>
      </w:r>
      <w:r w:rsidRPr="00AF0194">
        <w:rPr>
          <w:rFonts w:cs="Arial"/>
          <w:sz w:val="18"/>
          <w:szCs w:val="18"/>
        </w:rPr>
        <w:t>Previo a la creación o modificación de un trámite administrativo, y de conformidad con el artículo 5 de la presente ley, la dependencia deberá publicar en internet con un mes de anticipación, la propuesta del nuevo procedimiento, desde el punto de vista del usuario, con el objeto de darlo a conocer y recibir observaciones.</w:t>
      </w:r>
    </w:p>
    <w:p w14:paraId="4798F48F" w14:textId="77777777" w:rsidR="00CA010D" w:rsidRPr="00AF0194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left"/>
        <w:rPr>
          <w:rFonts w:cs="Arial"/>
          <w:sz w:val="18"/>
          <w:szCs w:val="18"/>
        </w:rPr>
      </w:pPr>
      <w:r w:rsidRPr="00AF0194">
        <w:rPr>
          <w:rFonts w:cs="Arial"/>
          <w:sz w:val="18"/>
          <w:szCs w:val="18"/>
        </w:rPr>
        <w:t>La aplicación del presente artículo se realizará sin perjuicio de otros mecanismos de participación ciudadana, de recopilación de información y/o de medición de satisfacción de los usuarios.</w:t>
      </w:r>
    </w:p>
    <w:p w14:paraId="51EAFFCB" w14:textId="77777777" w:rsidR="00CA010D" w:rsidRPr="00AF0194" w:rsidRDefault="00CA010D" w:rsidP="00CA01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8"/>
          <w:szCs w:val="18"/>
        </w:rPr>
      </w:pPr>
      <w:r w:rsidRPr="00AF0194">
        <w:rPr>
          <w:rFonts w:cs="Arial"/>
          <w:b/>
          <w:bCs/>
          <w:sz w:val="18"/>
          <w:szCs w:val="18"/>
        </w:rPr>
        <w:t xml:space="preserve">Artículo 5. Legalidad. </w:t>
      </w:r>
      <w:r w:rsidRPr="00AF0194">
        <w:rPr>
          <w:rFonts w:cs="Arial"/>
          <w:sz w:val="18"/>
          <w:szCs w:val="18"/>
        </w:rPr>
        <w:t>En la gestión de trámites administrativos, las dependencias únicamente podrán exigir el cumplimiento de requisitos establecidos de forma expresa en Ley o Acuerdo Gubernativo.</w:t>
      </w:r>
    </w:p>
    <w:p w14:paraId="0B75DB12" w14:textId="232D4A22" w:rsidR="009A23E2" w:rsidRDefault="009A23E2">
      <w:pPr>
        <w:spacing w:after="160"/>
        <w:jc w:val="left"/>
        <w:rPr>
          <w:b/>
          <w:bCs/>
          <w:sz w:val="24"/>
          <w:szCs w:val="24"/>
        </w:rPr>
      </w:pPr>
    </w:p>
    <w:sectPr w:rsidR="009A23E2" w:rsidSect="00114573">
      <w:headerReference w:type="default" r:id="rId9"/>
      <w:footerReference w:type="default" r:id="rId10"/>
      <w:pgSz w:w="12240" w:h="15840" w:code="1"/>
      <w:pgMar w:top="2251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96C1" w14:textId="77777777" w:rsidR="00FC384C" w:rsidRDefault="00FC384C" w:rsidP="00194642">
      <w:pPr>
        <w:spacing w:line="240" w:lineRule="auto"/>
      </w:pPr>
      <w:r>
        <w:separator/>
      </w:r>
    </w:p>
  </w:endnote>
  <w:endnote w:type="continuationSeparator" w:id="0">
    <w:p w14:paraId="7592E700" w14:textId="77777777" w:rsidR="00FC384C" w:rsidRDefault="00FC384C" w:rsidP="0019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BFC8" w14:textId="45DF9F9D" w:rsidR="00114573" w:rsidRDefault="00540C37">
    <w:pPr>
      <w:pStyle w:val="Piedepgina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9E8C7D8" wp14:editId="46DAB69F">
          <wp:simplePos x="0" y="0"/>
          <wp:positionH relativeFrom="page">
            <wp:posOffset>23751</wp:posOffset>
          </wp:positionH>
          <wp:positionV relativeFrom="paragraph">
            <wp:posOffset>-237168</wp:posOffset>
          </wp:positionV>
          <wp:extent cx="7755255" cy="2053796"/>
          <wp:effectExtent l="0" t="0" r="0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364" b="-15957"/>
                  <a:stretch/>
                </pic:blipFill>
                <pic:spPr bwMode="auto">
                  <a:xfrm>
                    <a:off x="0" y="0"/>
                    <a:ext cx="7755255" cy="2053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F0B3" w14:textId="77777777" w:rsidR="00FC384C" w:rsidRDefault="00FC384C" w:rsidP="00194642">
      <w:pPr>
        <w:spacing w:line="240" w:lineRule="auto"/>
      </w:pPr>
      <w:r>
        <w:separator/>
      </w:r>
    </w:p>
  </w:footnote>
  <w:footnote w:type="continuationSeparator" w:id="0">
    <w:p w14:paraId="46A7B299" w14:textId="77777777" w:rsidR="00FC384C" w:rsidRDefault="00FC384C" w:rsidP="00194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C1B" w14:textId="2ACE42A6" w:rsidR="00194642" w:rsidRDefault="00194642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32AA6E8D" wp14:editId="46D62DFB">
          <wp:simplePos x="0" y="0"/>
          <wp:positionH relativeFrom="column">
            <wp:posOffset>-878774</wp:posOffset>
          </wp:positionH>
          <wp:positionV relativeFrom="paragraph">
            <wp:posOffset>-457200</wp:posOffset>
          </wp:positionV>
          <wp:extent cx="7755255" cy="9250878"/>
          <wp:effectExtent l="0" t="0" r="0" b="762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254"/>
                  <a:stretch/>
                </pic:blipFill>
                <pic:spPr bwMode="auto">
                  <a:xfrm>
                    <a:off x="0" y="0"/>
                    <a:ext cx="7772244" cy="9271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0D1"/>
    <w:multiLevelType w:val="hybridMultilevel"/>
    <w:tmpl w:val="FEEC47C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16A36"/>
    <w:multiLevelType w:val="hybridMultilevel"/>
    <w:tmpl w:val="4094C4D8"/>
    <w:lvl w:ilvl="0" w:tplc="DFE6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7D5B"/>
    <w:multiLevelType w:val="hybridMultilevel"/>
    <w:tmpl w:val="A5820A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036"/>
    <w:multiLevelType w:val="hybridMultilevel"/>
    <w:tmpl w:val="7BC23F7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45E67"/>
    <w:multiLevelType w:val="hybridMultilevel"/>
    <w:tmpl w:val="4460AC2C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722901"/>
    <w:multiLevelType w:val="hybridMultilevel"/>
    <w:tmpl w:val="D62ABD90"/>
    <w:lvl w:ilvl="0" w:tplc="1CD81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446241">
    <w:abstractNumId w:val="4"/>
  </w:num>
  <w:num w:numId="2" w16cid:durableId="333997225">
    <w:abstractNumId w:val="0"/>
  </w:num>
  <w:num w:numId="3" w16cid:durableId="1981955355">
    <w:abstractNumId w:val="1"/>
  </w:num>
  <w:num w:numId="4" w16cid:durableId="713428605">
    <w:abstractNumId w:val="5"/>
  </w:num>
  <w:num w:numId="5" w16cid:durableId="1022318116">
    <w:abstractNumId w:val="3"/>
  </w:num>
  <w:num w:numId="6" w16cid:durableId="702830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42"/>
    <w:rsid w:val="000767A7"/>
    <w:rsid w:val="0009093A"/>
    <w:rsid w:val="000B33A2"/>
    <w:rsid w:val="000B3CC2"/>
    <w:rsid w:val="000B7A3A"/>
    <w:rsid w:val="000D2252"/>
    <w:rsid w:val="001129B6"/>
    <w:rsid w:val="00114573"/>
    <w:rsid w:val="0019441E"/>
    <w:rsid w:val="00194642"/>
    <w:rsid w:val="001E06C0"/>
    <w:rsid w:val="002000EC"/>
    <w:rsid w:val="00235FE4"/>
    <w:rsid w:val="00285860"/>
    <w:rsid w:val="002C78A2"/>
    <w:rsid w:val="002E1BFF"/>
    <w:rsid w:val="00300EBC"/>
    <w:rsid w:val="00303EE1"/>
    <w:rsid w:val="00324117"/>
    <w:rsid w:val="00336890"/>
    <w:rsid w:val="00362538"/>
    <w:rsid w:val="0039715B"/>
    <w:rsid w:val="003C3590"/>
    <w:rsid w:val="0042159F"/>
    <w:rsid w:val="00447AA3"/>
    <w:rsid w:val="00471B05"/>
    <w:rsid w:val="00494C15"/>
    <w:rsid w:val="004D3F99"/>
    <w:rsid w:val="004E28C6"/>
    <w:rsid w:val="004E5467"/>
    <w:rsid w:val="004F41B1"/>
    <w:rsid w:val="00501041"/>
    <w:rsid w:val="00525355"/>
    <w:rsid w:val="005259CD"/>
    <w:rsid w:val="005317A9"/>
    <w:rsid w:val="0054009A"/>
    <w:rsid w:val="00540C37"/>
    <w:rsid w:val="00546700"/>
    <w:rsid w:val="005F3C88"/>
    <w:rsid w:val="006034EA"/>
    <w:rsid w:val="00660039"/>
    <w:rsid w:val="0067155A"/>
    <w:rsid w:val="006A709D"/>
    <w:rsid w:val="006E38C7"/>
    <w:rsid w:val="006E7B20"/>
    <w:rsid w:val="0077683F"/>
    <w:rsid w:val="007B6CB1"/>
    <w:rsid w:val="007E317C"/>
    <w:rsid w:val="007F1E31"/>
    <w:rsid w:val="00825C87"/>
    <w:rsid w:val="00862CC6"/>
    <w:rsid w:val="00887B1E"/>
    <w:rsid w:val="008B2C92"/>
    <w:rsid w:val="008D76F2"/>
    <w:rsid w:val="008F6C3A"/>
    <w:rsid w:val="00995C93"/>
    <w:rsid w:val="00997C1C"/>
    <w:rsid w:val="009A23E2"/>
    <w:rsid w:val="009D2C0F"/>
    <w:rsid w:val="00A634FC"/>
    <w:rsid w:val="00A74140"/>
    <w:rsid w:val="00A9629C"/>
    <w:rsid w:val="00AA5DFC"/>
    <w:rsid w:val="00AB41C1"/>
    <w:rsid w:val="00AB42DD"/>
    <w:rsid w:val="00AD6FFC"/>
    <w:rsid w:val="00AF0194"/>
    <w:rsid w:val="00AF3CED"/>
    <w:rsid w:val="00B01CD7"/>
    <w:rsid w:val="00B07BB0"/>
    <w:rsid w:val="00B17535"/>
    <w:rsid w:val="00B24BB7"/>
    <w:rsid w:val="00B550F5"/>
    <w:rsid w:val="00BE1D64"/>
    <w:rsid w:val="00BE314E"/>
    <w:rsid w:val="00C1501E"/>
    <w:rsid w:val="00CA010D"/>
    <w:rsid w:val="00CD35E0"/>
    <w:rsid w:val="00CF6C9E"/>
    <w:rsid w:val="00D02F19"/>
    <w:rsid w:val="00D94ED1"/>
    <w:rsid w:val="00DB7F6C"/>
    <w:rsid w:val="00DE0FF6"/>
    <w:rsid w:val="00E17997"/>
    <w:rsid w:val="00ED0746"/>
    <w:rsid w:val="00EE563A"/>
    <w:rsid w:val="00F10025"/>
    <w:rsid w:val="00F57F6C"/>
    <w:rsid w:val="00F65034"/>
    <w:rsid w:val="00F87B4C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03BAAAC"/>
  <w15:chartTrackingRefBased/>
  <w15:docId w15:val="{FCB240BD-0B07-46AB-9227-3F1DE1B5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3A"/>
    <w:pPr>
      <w:spacing w:after="0"/>
      <w:jc w:val="both"/>
    </w:pPr>
    <w:rPr>
      <w:rFonts w:ascii="Arial" w:hAnsi="Arial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EE5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642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194642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642"/>
    <w:rPr>
      <w:lang w:val="es-GT"/>
    </w:rPr>
  </w:style>
  <w:style w:type="table" w:styleId="Tablaconcuadrcula">
    <w:name w:val="Table Grid"/>
    <w:basedOn w:val="Tablanormal"/>
    <w:uiPriority w:val="39"/>
    <w:rsid w:val="0019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E56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GT"/>
    </w:rPr>
  </w:style>
  <w:style w:type="paragraph" w:styleId="Prrafodelista">
    <w:name w:val="List Paragraph"/>
    <w:aliases w:val="Lista i"/>
    <w:basedOn w:val="Normal"/>
    <w:link w:val="PrrafodelistaCar"/>
    <w:uiPriority w:val="34"/>
    <w:qFormat/>
    <w:rsid w:val="00D94ED1"/>
    <w:pPr>
      <w:spacing w:after="160"/>
      <w:ind w:left="720"/>
      <w:contextualSpacing/>
      <w:jc w:val="left"/>
    </w:pPr>
    <w:rPr>
      <w:rFonts w:asciiTheme="minorHAnsi" w:hAnsiTheme="minorHAnsi"/>
    </w:rPr>
  </w:style>
  <w:style w:type="paragraph" w:styleId="Sinespaciado">
    <w:name w:val="No Spacing"/>
    <w:uiPriority w:val="1"/>
    <w:qFormat/>
    <w:rsid w:val="00D94ED1"/>
    <w:pPr>
      <w:spacing w:after="0" w:line="240" w:lineRule="auto"/>
    </w:pPr>
    <w:rPr>
      <w:rFonts w:ascii="Calibri" w:eastAsia="Calibri" w:hAnsi="Calibri" w:cs="Times New Roman"/>
      <w:lang w:val="es-GT"/>
    </w:rPr>
  </w:style>
  <w:style w:type="character" w:styleId="Hipervnculo">
    <w:name w:val="Hyperlink"/>
    <w:uiPriority w:val="99"/>
    <w:unhideWhenUsed/>
    <w:rsid w:val="00D94ED1"/>
    <w:rPr>
      <w:color w:val="0563C1"/>
      <w:u w:val="single"/>
    </w:rPr>
  </w:style>
  <w:style w:type="paragraph" w:customStyle="1" w:styleId="Default">
    <w:name w:val="Default"/>
    <w:rsid w:val="00D94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GT"/>
    </w:rPr>
  </w:style>
  <w:style w:type="character" w:customStyle="1" w:styleId="PrrafodelistaCar">
    <w:name w:val="Párrafo de lista Car"/>
    <w:aliases w:val="Lista i Car"/>
    <w:link w:val="Prrafodelista"/>
    <w:uiPriority w:val="34"/>
    <w:qFormat/>
    <w:rsid w:val="00D94ED1"/>
    <w:rPr>
      <w:lang w:val="es-GT"/>
    </w:rPr>
  </w:style>
  <w:style w:type="character" w:styleId="Refdecomentario">
    <w:name w:val="annotation reference"/>
    <w:basedOn w:val="Fuentedeprrafopredeter"/>
    <w:uiPriority w:val="99"/>
    <w:semiHidden/>
    <w:unhideWhenUsed/>
    <w:rsid w:val="002C78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78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78A2"/>
    <w:rPr>
      <w:rFonts w:ascii="Arial" w:hAnsi="Arial"/>
      <w:sz w:val="20"/>
      <w:szCs w:val="20"/>
      <w:lang w:val="es-G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A2"/>
    <w:rPr>
      <w:rFonts w:ascii="Arial" w:hAnsi="Arial"/>
      <w:b/>
      <w:bCs/>
      <w:sz w:val="20"/>
      <w:szCs w:val="20"/>
      <w:lang w:val="es-GT"/>
    </w:rPr>
  </w:style>
  <w:style w:type="paragraph" w:customStyle="1" w:styleId="TableParagraph">
    <w:name w:val="Table Paragraph"/>
    <w:basedOn w:val="Normal"/>
    <w:uiPriority w:val="1"/>
    <w:qFormat/>
    <w:rsid w:val="00525355"/>
    <w:pPr>
      <w:widowControl w:val="0"/>
      <w:autoSpaceDE w:val="0"/>
      <w:autoSpaceDN w:val="0"/>
      <w:spacing w:line="240" w:lineRule="auto"/>
      <w:ind w:left="105"/>
      <w:jc w:val="left"/>
    </w:pPr>
    <w:rPr>
      <w:rFonts w:ascii="Microsoft Sans Serif" w:eastAsia="Microsoft Sans Serif" w:hAnsi="Microsoft Sans Serif" w:cs="Microsoft Sans Seri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0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0F5"/>
    <w:rPr>
      <w:rFonts w:ascii="Segoe UI" w:hAnsi="Segoe UI" w:cs="Segoe UI"/>
      <w:sz w:val="18"/>
      <w:szCs w:val="18"/>
      <w:lang w:val="es-GT"/>
    </w:rPr>
  </w:style>
  <w:style w:type="paragraph" w:styleId="Revisin">
    <w:name w:val="Revision"/>
    <w:hidden/>
    <w:uiPriority w:val="99"/>
    <w:semiHidden/>
    <w:rsid w:val="000B3CC2"/>
    <w:pPr>
      <w:spacing w:after="0" w:line="240" w:lineRule="auto"/>
    </w:pPr>
    <w:rPr>
      <w:rFonts w:ascii="Arial" w:hAnsi="Arial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.gob.gt/tramites-patrimon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4B383-9B51-4894-9564-510E694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1436</Words>
  <Characters>7902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Heidy Trujillo</dc:creator>
  <cp:keywords/>
  <dc:description/>
  <cp:lastModifiedBy>Dania ortiz</cp:lastModifiedBy>
  <cp:revision>20</cp:revision>
  <cp:lastPrinted>2022-08-03T17:51:00Z</cp:lastPrinted>
  <dcterms:created xsi:type="dcterms:W3CDTF">2022-08-15T06:21:00Z</dcterms:created>
  <dcterms:modified xsi:type="dcterms:W3CDTF">2022-08-25T19:41:00Z</dcterms:modified>
</cp:coreProperties>
</file>