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3643" w14:textId="01692102" w:rsidR="0054009A" w:rsidRDefault="0054009A" w:rsidP="0039715B">
      <w:pPr>
        <w:jc w:val="right"/>
      </w:pPr>
      <w:r>
        <w:t>Ref. STA</w:t>
      </w:r>
      <w:r w:rsidR="00825C87">
        <w:t>/</w:t>
      </w:r>
      <w:r w:rsidR="00A23BDF" w:rsidRPr="00C45C92">
        <w:t>D</w:t>
      </w:r>
      <w:r w:rsidR="00A30B1E">
        <w:t>GCPYN-33</w:t>
      </w:r>
    </w:p>
    <w:p w14:paraId="2F0D2E02" w14:textId="77777777" w:rsidR="0039715B" w:rsidRDefault="0039715B" w:rsidP="0039715B">
      <w:pPr>
        <w:jc w:val="right"/>
      </w:pPr>
    </w:p>
    <w:p w14:paraId="6A3D7316" w14:textId="075C1466" w:rsidR="00EE563A" w:rsidRPr="00EE563A" w:rsidRDefault="00EE563A" w:rsidP="00EE563A">
      <w:pPr>
        <w:pStyle w:val="Heading1"/>
        <w:jc w:val="center"/>
        <w:rPr>
          <w:b/>
          <w:bCs/>
        </w:rPr>
      </w:pPr>
      <w:r w:rsidRPr="00EE563A">
        <w:rPr>
          <w:b/>
          <w:bCs/>
        </w:rPr>
        <w:t>FICHA DE SIMPLIFICACIÓN DE TRÁMITES ADMINISTRATIVOS</w:t>
      </w:r>
    </w:p>
    <w:p w14:paraId="6C6EE4E0" w14:textId="77777777" w:rsidR="00EE563A" w:rsidRPr="00EE563A" w:rsidRDefault="00EE563A"/>
    <w:p w14:paraId="79193500" w14:textId="5C70AEF2" w:rsidR="000B7A3A" w:rsidRDefault="000B7A3A">
      <w:r>
        <w:t>Con base al artículo 10 del Decreto 5-2021 “</w:t>
      </w:r>
      <w:r w:rsidRPr="000B7A3A">
        <w:t>LEY PARA LA SIMPLIFICACIÓN DE REQUISITOS Y TRÁMITES ADMINISTRATIVOS</w:t>
      </w:r>
      <w:r>
        <w:t>” este ministerio, prev</w:t>
      </w:r>
      <w:r w:rsidR="00F65034">
        <w:t>i</w:t>
      </w:r>
      <w:r>
        <w:t>o a la creación o modificación del presente trámite administrativo</w:t>
      </w:r>
      <w:r w:rsidR="00AF0194">
        <w:t xml:space="preserve">, pone a disposición de los usuarios las modificaciones propuestas </w:t>
      </w:r>
      <w:r w:rsidR="00CA010D">
        <w:t xml:space="preserve">para presentar observaciones. </w:t>
      </w:r>
    </w:p>
    <w:p w14:paraId="6A1FF37A" w14:textId="77777777" w:rsidR="0083249A" w:rsidRPr="00EE563A" w:rsidRDefault="0083249A" w:rsidP="0083249A"/>
    <w:tbl>
      <w:tblPr>
        <w:tblStyle w:val="TableGrid"/>
        <w:tblW w:w="0" w:type="auto"/>
        <w:tblLook w:val="04A0" w:firstRow="1" w:lastRow="0" w:firstColumn="1" w:lastColumn="0" w:noHBand="0" w:noVBand="1"/>
      </w:tblPr>
      <w:tblGrid>
        <w:gridCol w:w="3235"/>
        <w:gridCol w:w="6115"/>
      </w:tblGrid>
      <w:tr w:rsidR="0083249A" w:rsidRPr="004F41B1" w14:paraId="7D4E9D39" w14:textId="77777777" w:rsidTr="00AD2F2C">
        <w:trPr>
          <w:tblHeader/>
        </w:trPr>
        <w:tc>
          <w:tcPr>
            <w:tcW w:w="3235" w:type="dxa"/>
          </w:tcPr>
          <w:p w14:paraId="66CC6FE7" w14:textId="77777777" w:rsidR="0083249A" w:rsidRPr="000B33A2" w:rsidRDefault="0083249A" w:rsidP="00AD2F2C">
            <w:pPr>
              <w:rPr>
                <w:b/>
                <w:bCs/>
              </w:rPr>
            </w:pPr>
            <w:r w:rsidRPr="000B33A2">
              <w:rPr>
                <w:b/>
                <w:bCs/>
              </w:rPr>
              <w:t>NOMBRE DEL PROCESO O TRAMITE ADMINISTRATIVO</w:t>
            </w:r>
          </w:p>
        </w:tc>
        <w:tc>
          <w:tcPr>
            <w:tcW w:w="6115" w:type="dxa"/>
            <w:shd w:val="clear" w:color="auto" w:fill="2F5496" w:themeFill="accent1" w:themeFillShade="BF"/>
          </w:tcPr>
          <w:p w14:paraId="4BEDCFED" w14:textId="6C6A6967" w:rsidR="0083249A" w:rsidRPr="0054009A" w:rsidRDefault="0083249A" w:rsidP="00AD2F2C">
            <w:pPr>
              <w:jc w:val="center"/>
              <w:rPr>
                <w:color w:val="FFFFFF" w:themeColor="background1"/>
                <w:sz w:val="32"/>
                <w:szCs w:val="32"/>
              </w:rPr>
            </w:pPr>
            <w:r w:rsidRPr="0083249A">
              <w:rPr>
                <w:rFonts w:cs="Arial"/>
                <w:color w:val="FFFFFF" w:themeColor="background1"/>
                <w:sz w:val="32"/>
                <w:szCs w:val="32"/>
              </w:rPr>
              <w:t>Solicitud de exportación de bienes cul</w:t>
            </w:r>
            <w:r>
              <w:rPr>
                <w:rFonts w:cs="Arial"/>
                <w:color w:val="FFFFFF" w:themeColor="background1"/>
                <w:sz w:val="32"/>
                <w:szCs w:val="32"/>
              </w:rPr>
              <w:t>t</w:t>
            </w:r>
            <w:r w:rsidR="009C0339">
              <w:rPr>
                <w:rFonts w:cs="Arial"/>
                <w:color w:val="FFFFFF" w:themeColor="background1"/>
                <w:sz w:val="32"/>
                <w:szCs w:val="32"/>
              </w:rPr>
              <w:t>urales,</w:t>
            </w:r>
            <w:r w:rsidR="00454EA7">
              <w:rPr>
                <w:rFonts w:cs="Arial"/>
                <w:color w:val="FFFFFF" w:themeColor="background1"/>
                <w:sz w:val="32"/>
                <w:szCs w:val="32"/>
              </w:rPr>
              <w:t xml:space="preserve"> en resguardo de la Dirección de Museos y Centros Culturales del Ministerio de Cultura y Deportes</w:t>
            </w:r>
          </w:p>
        </w:tc>
      </w:tr>
    </w:tbl>
    <w:p w14:paraId="4BF283A6" w14:textId="77777777" w:rsidR="0083249A" w:rsidRDefault="0083249A" w:rsidP="0083249A"/>
    <w:tbl>
      <w:tblPr>
        <w:tblStyle w:val="TableGrid"/>
        <w:tblW w:w="0" w:type="auto"/>
        <w:tblLook w:val="04A0" w:firstRow="1" w:lastRow="0" w:firstColumn="1" w:lastColumn="0" w:noHBand="0" w:noVBand="1"/>
      </w:tblPr>
      <w:tblGrid>
        <w:gridCol w:w="3235"/>
        <w:gridCol w:w="6115"/>
      </w:tblGrid>
      <w:tr w:rsidR="0083249A" w14:paraId="5D39D82F" w14:textId="77777777" w:rsidTr="00AD2F2C">
        <w:tc>
          <w:tcPr>
            <w:tcW w:w="3235" w:type="dxa"/>
            <w:shd w:val="clear" w:color="auto" w:fill="2F5496" w:themeFill="accent1" w:themeFillShade="BF"/>
          </w:tcPr>
          <w:p w14:paraId="7CAAB148" w14:textId="77777777" w:rsidR="0083249A" w:rsidRDefault="0083249A" w:rsidP="00AD2F2C">
            <w:pPr>
              <w:rPr>
                <w:rFonts w:cs="Arial"/>
                <w:b/>
                <w:bCs/>
                <w:color w:val="FFFFFF" w:themeColor="background1"/>
              </w:rPr>
            </w:pPr>
            <w:r>
              <w:rPr>
                <w:rFonts w:cs="Arial"/>
                <w:b/>
                <w:bCs/>
                <w:color w:val="FFFFFF" w:themeColor="background1"/>
              </w:rPr>
              <w:t>Dependencia</w:t>
            </w:r>
          </w:p>
          <w:p w14:paraId="3B5FFEEF" w14:textId="77777777" w:rsidR="0083249A" w:rsidRPr="00EE563A" w:rsidRDefault="0083249A" w:rsidP="00AD2F2C">
            <w:pPr>
              <w:rPr>
                <w:color w:val="FFFFFF" w:themeColor="background1"/>
              </w:rPr>
            </w:pPr>
          </w:p>
        </w:tc>
        <w:tc>
          <w:tcPr>
            <w:tcW w:w="6115" w:type="dxa"/>
            <w:shd w:val="clear" w:color="auto" w:fill="auto"/>
          </w:tcPr>
          <w:p w14:paraId="3181D7A0" w14:textId="7E83C20E" w:rsidR="0083249A" w:rsidRPr="00EE563A" w:rsidRDefault="0083249A" w:rsidP="00AD2F2C">
            <w:r>
              <w:t>Dirección General de</w:t>
            </w:r>
            <w:r w:rsidR="00454EA7">
              <w:t>l Patrimonio Cultural y Natural, Dirección Técnica de Museos y Centros Culturales.</w:t>
            </w:r>
          </w:p>
        </w:tc>
      </w:tr>
    </w:tbl>
    <w:p w14:paraId="0F2772B8" w14:textId="77777777" w:rsidR="0083249A" w:rsidRDefault="0083249A" w:rsidP="0083249A"/>
    <w:tbl>
      <w:tblPr>
        <w:tblStyle w:val="TableGrid"/>
        <w:tblW w:w="0" w:type="auto"/>
        <w:tblLook w:val="04A0" w:firstRow="1" w:lastRow="0" w:firstColumn="1" w:lastColumn="0" w:noHBand="0" w:noVBand="1"/>
      </w:tblPr>
      <w:tblGrid>
        <w:gridCol w:w="3235"/>
        <w:gridCol w:w="6115"/>
      </w:tblGrid>
      <w:tr w:rsidR="0083249A" w14:paraId="2F26072D" w14:textId="77777777" w:rsidTr="00AD2F2C">
        <w:tc>
          <w:tcPr>
            <w:tcW w:w="3235" w:type="dxa"/>
            <w:shd w:val="clear" w:color="auto" w:fill="2F5496" w:themeFill="accent1" w:themeFillShade="BF"/>
          </w:tcPr>
          <w:p w14:paraId="7768C90B" w14:textId="77777777" w:rsidR="0083249A" w:rsidRPr="002C78A2" w:rsidRDefault="0083249A" w:rsidP="00AD2F2C">
            <w:pPr>
              <w:spacing w:before="60" w:after="60"/>
              <w:rPr>
                <w:rFonts w:cs="Arial"/>
                <w:b/>
                <w:bCs/>
                <w:color w:val="FFFFFF" w:themeColor="background1"/>
              </w:rPr>
            </w:pPr>
            <w:r>
              <w:rPr>
                <w:rFonts w:cs="Arial"/>
                <w:b/>
                <w:bCs/>
                <w:color w:val="FFFFFF" w:themeColor="background1"/>
              </w:rPr>
              <w:t>Propuesta</w:t>
            </w:r>
          </w:p>
        </w:tc>
        <w:tc>
          <w:tcPr>
            <w:tcW w:w="6115" w:type="dxa"/>
            <w:shd w:val="clear" w:color="auto" w:fill="auto"/>
          </w:tcPr>
          <w:p w14:paraId="09F5A0C9" w14:textId="2E331D73" w:rsidR="0083249A" w:rsidRPr="00786FCC" w:rsidRDefault="0083249A" w:rsidP="00AD2F2C">
            <w:pPr>
              <w:spacing w:before="60" w:after="60"/>
              <w:rPr>
                <w:rFonts w:cs="Arial"/>
              </w:rPr>
            </w:pPr>
            <w:r w:rsidRPr="00786FCC">
              <w:rPr>
                <w:rFonts w:cs="Arial"/>
              </w:rPr>
              <w:t>Reducir el plazo de la gestión, actualmente se utiliza el formulario DTMCC 03 “Solicitud de exportación de bienes culturales”.</w:t>
            </w:r>
          </w:p>
        </w:tc>
      </w:tr>
    </w:tbl>
    <w:p w14:paraId="60EE201D" w14:textId="77777777" w:rsidR="0083249A" w:rsidRDefault="0083249A" w:rsidP="0083249A"/>
    <w:p w14:paraId="4851A80B" w14:textId="77777777" w:rsidR="0083249A" w:rsidRPr="0042159F" w:rsidRDefault="0083249A" w:rsidP="0083249A">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t>REQUISITOS</w:t>
      </w:r>
    </w:p>
    <w:p w14:paraId="7FA89338" w14:textId="77777777" w:rsidR="0083249A" w:rsidRDefault="0083249A" w:rsidP="0083249A"/>
    <w:tbl>
      <w:tblPr>
        <w:tblStyle w:val="TableGrid"/>
        <w:tblW w:w="0" w:type="auto"/>
        <w:tblLook w:val="04A0" w:firstRow="1" w:lastRow="0" w:firstColumn="1" w:lastColumn="0" w:noHBand="0" w:noVBand="1"/>
      </w:tblPr>
      <w:tblGrid>
        <w:gridCol w:w="4675"/>
        <w:gridCol w:w="4675"/>
      </w:tblGrid>
      <w:tr w:rsidR="0083249A" w:rsidRPr="00DA2D7D" w14:paraId="714E7157" w14:textId="77777777" w:rsidTr="00AD2F2C">
        <w:trPr>
          <w:trHeight w:val="425"/>
        </w:trPr>
        <w:tc>
          <w:tcPr>
            <w:tcW w:w="4675" w:type="dxa"/>
            <w:shd w:val="clear" w:color="auto" w:fill="8EAADB" w:themeFill="accent1" w:themeFillTint="99"/>
            <w:vAlign w:val="center"/>
          </w:tcPr>
          <w:p w14:paraId="0124DAC3" w14:textId="77777777" w:rsidR="0083249A" w:rsidRPr="00DA2D7D" w:rsidRDefault="0083249A" w:rsidP="00AD2F2C">
            <w:pPr>
              <w:jc w:val="center"/>
              <w:rPr>
                <w:b/>
                <w:bCs/>
              </w:rPr>
            </w:pPr>
            <w:r w:rsidRPr="00DA2D7D">
              <w:rPr>
                <w:b/>
                <w:bCs/>
              </w:rPr>
              <w:t>REQUISITOS ACTUALES</w:t>
            </w:r>
          </w:p>
        </w:tc>
        <w:tc>
          <w:tcPr>
            <w:tcW w:w="4675" w:type="dxa"/>
            <w:shd w:val="clear" w:color="auto" w:fill="8EAADB" w:themeFill="accent1" w:themeFillTint="99"/>
            <w:vAlign w:val="center"/>
          </w:tcPr>
          <w:p w14:paraId="7DE9116D" w14:textId="77777777" w:rsidR="0083249A" w:rsidRPr="00DA2D7D" w:rsidRDefault="0083249A" w:rsidP="00AD2F2C">
            <w:pPr>
              <w:jc w:val="center"/>
              <w:rPr>
                <w:b/>
                <w:bCs/>
              </w:rPr>
            </w:pPr>
            <w:r w:rsidRPr="00DA2D7D">
              <w:rPr>
                <w:b/>
                <w:bCs/>
              </w:rPr>
              <w:t>REQUITOS PROPUESTOS</w:t>
            </w:r>
          </w:p>
        </w:tc>
      </w:tr>
      <w:tr w:rsidR="00184323" w:rsidRPr="00DA2D7D" w14:paraId="23C68565" w14:textId="77777777" w:rsidTr="00AD2F2C">
        <w:trPr>
          <w:trHeight w:val="425"/>
        </w:trPr>
        <w:tc>
          <w:tcPr>
            <w:tcW w:w="4675" w:type="dxa"/>
            <w:vAlign w:val="center"/>
          </w:tcPr>
          <w:p w14:paraId="695F0DD0" w14:textId="38F619C8" w:rsidR="00184323" w:rsidRPr="00DA2D7D" w:rsidRDefault="00184323" w:rsidP="00AD2F2C">
            <w:r w:rsidRPr="00DA2D7D">
              <w:t xml:space="preserve">Documentos que acrediten la calidad con que actué la persona o representante de la institución interesada en el préstamo de bienes culturales que se pretendan incluir en la muestra. </w:t>
            </w:r>
            <w:r w:rsidR="004A3EF2" w:rsidRPr="00DA2D7D">
              <w:t>impreso</w:t>
            </w:r>
          </w:p>
        </w:tc>
        <w:tc>
          <w:tcPr>
            <w:tcW w:w="4675" w:type="dxa"/>
            <w:vAlign w:val="center"/>
          </w:tcPr>
          <w:p w14:paraId="7EA1E476" w14:textId="197B6345" w:rsidR="00184323" w:rsidRPr="00DA2D7D" w:rsidRDefault="00184323" w:rsidP="00AD2F2C">
            <w:r w:rsidRPr="00DA2D7D">
              <w:t xml:space="preserve">Documentos que acrediten la calidad con que actué la persona o representante de la institución interesada en el préstamo de bienes culturales que se pretendan incluir en la muestra. </w:t>
            </w:r>
            <w:r w:rsidR="004A3EF2" w:rsidRPr="00DA2D7D">
              <w:t>Archivo PDF</w:t>
            </w:r>
          </w:p>
        </w:tc>
      </w:tr>
      <w:tr w:rsidR="00184323" w:rsidRPr="00DA2D7D" w14:paraId="42146505" w14:textId="77777777" w:rsidTr="00AD2F2C">
        <w:trPr>
          <w:trHeight w:val="425"/>
        </w:trPr>
        <w:tc>
          <w:tcPr>
            <w:tcW w:w="4675" w:type="dxa"/>
            <w:vAlign w:val="center"/>
          </w:tcPr>
          <w:p w14:paraId="11F8375B" w14:textId="756DFD2F" w:rsidR="00184323" w:rsidRPr="00DA2D7D" w:rsidRDefault="00184323" w:rsidP="00AD2F2C">
            <w:r w:rsidRPr="00DA2D7D">
              <w:t>Denominación y descripción general de la actividad que se pretende llevar a cabo, donde se incluye el título de exposición, breve información y justificación del proyecto</w:t>
            </w:r>
            <w:r w:rsidR="004A3EF2" w:rsidRPr="00DA2D7D">
              <w:t>. impreso</w:t>
            </w:r>
          </w:p>
        </w:tc>
        <w:tc>
          <w:tcPr>
            <w:tcW w:w="4675" w:type="dxa"/>
            <w:vAlign w:val="center"/>
          </w:tcPr>
          <w:p w14:paraId="7A70525B" w14:textId="7D6D10BE" w:rsidR="00184323" w:rsidRPr="00DA2D7D" w:rsidRDefault="00184323" w:rsidP="00AD2F2C">
            <w:r w:rsidRPr="00DA2D7D">
              <w:t>Denominación y descripción general de la actividad que se pretende llevar a cabo, donde se incluye el título de exposición, breve información y justificación del proyecto</w:t>
            </w:r>
            <w:r w:rsidR="004A3EF2" w:rsidRPr="00DA2D7D">
              <w:t>, Archivo PDF</w:t>
            </w:r>
          </w:p>
        </w:tc>
      </w:tr>
      <w:tr w:rsidR="00184323" w:rsidRPr="00DA2D7D" w14:paraId="4BA4A97F" w14:textId="77777777" w:rsidTr="00AD2F2C">
        <w:trPr>
          <w:trHeight w:val="425"/>
        </w:trPr>
        <w:tc>
          <w:tcPr>
            <w:tcW w:w="4675" w:type="dxa"/>
            <w:vAlign w:val="center"/>
          </w:tcPr>
          <w:p w14:paraId="23744351" w14:textId="1796DABB" w:rsidR="00184323" w:rsidRPr="00DA2D7D" w:rsidRDefault="00184323" w:rsidP="00AD2F2C">
            <w:r w:rsidRPr="00DA2D7D">
              <w:t xml:space="preserve">Duración de la actividad, fecha de inauguración y de clausura de la exposición, horario de atención al público. </w:t>
            </w:r>
            <w:r w:rsidR="004A3EF2" w:rsidRPr="00DA2D7D">
              <w:t>impreso</w:t>
            </w:r>
          </w:p>
        </w:tc>
        <w:tc>
          <w:tcPr>
            <w:tcW w:w="4675" w:type="dxa"/>
            <w:vAlign w:val="center"/>
          </w:tcPr>
          <w:p w14:paraId="3E472D61" w14:textId="5C2847F3" w:rsidR="00184323" w:rsidRPr="00DA2D7D" w:rsidRDefault="00184323" w:rsidP="00AD2F2C">
            <w:r w:rsidRPr="00DA2D7D">
              <w:t xml:space="preserve">Duración de la actividad, fecha de inauguración y de clausura de la exposición, horario de atención al público. </w:t>
            </w:r>
            <w:r w:rsidR="004A3EF2" w:rsidRPr="00DA2D7D">
              <w:t>Archivo PDF</w:t>
            </w:r>
          </w:p>
        </w:tc>
      </w:tr>
      <w:tr w:rsidR="00184323" w:rsidRPr="00DA2D7D" w14:paraId="45E2D5B4" w14:textId="77777777" w:rsidTr="00AD2F2C">
        <w:trPr>
          <w:trHeight w:val="425"/>
        </w:trPr>
        <w:tc>
          <w:tcPr>
            <w:tcW w:w="4675" w:type="dxa"/>
            <w:vAlign w:val="center"/>
          </w:tcPr>
          <w:p w14:paraId="07073D04" w14:textId="0DE676A6" w:rsidR="00184323" w:rsidRPr="00DA2D7D" w:rsidRDefault="00184323" w:rsidP="00AD2F2C">
            <w:r w:rsidRPr="00DA2D7D">
              <w:t xml:space="preserve">País, departamento estado o provincia en donde será montada la muestra especificando detalladamente los lugares a </w:t>
            </w:r>
            <w:r w:rsidRPr="00DA2D7D">
              <w:lastRenderedPageBreak/>
              <w:t>recorrer si esta fuera itinerante</w:t>
            </w:r>
            <w:r w:rsidR="004A3EF2" w:rsidRPr="00DA2D7D">
              <w:t xml:space="preserve"> impreso</w:t>
            </w:r>
          </w:p>
        </w:tc>
        <w:tc>
          <w:tcPr>
            <w:tcW w:w="4675" w:type="dxa"/>
            <w:vAlign w:val="center"/>
          </w:tcPr>
          <w:p w14:paraId="3BBC67B1" w14:textId="3D529A85" w:rsidR="00184323" w:rsidRPr="00DA2D7D" w:rsidRDefault="00184323" w:rsidP="00AD2F2C">
            <w:r w:rsidRPr="00DA2D7D">
              <w:lastRenderedPageBreak/>
              <w:t xml:space="preserve">País, departamento estado o provincia en donde será montada la muestra especificando detalladamente los lugares a </w:t>
            </w:r>
            <w:r w:rsidRPr="00DA2D7D">
              <w:lastRenderedPageBreak/>
              <w:t>recorrer si esta fuera itinerante</w:t>
            </w:r>
            <w:r w:rsidR="004A3EF2" w:rsidRPr="00DA2D7D">
              <w:t>. Archivo PDF</w:t>
            </w:r>
          </w:p>
        </w:tc>
      </w:tr>
      <w:tr w:rsidR="00184323" w:rsidRPr="00DA2D7D" w14:paraId="52037FE4" w14:textId="77777777" w:rsidTr="00AD2F2C">
        <w:trPr>
          <w:trHeight w:val="425"/>
        </w:trPr>
        <w:tc>
          <w:tcPr>
            <w:tcW w:w="4675" w:type="dxa"/>
            <w:vAlign w:val="center"/>
          </w:tcPr>
          <w:p w14:paraId="2A2D4384" w14:textId="3BCCCE61" w:rsidR="00184323" w:rsidRPr="00DA2D7D" w:rsidRDefault="00184323" w:rsidP="00AD2F2C">
            <w:r w:rsidRPr="00DA2D7D">
              <w:lastRenderedPageBreak/>
              <w:t>Institución, tipo de edificio, tipo de exhibidores, medidas de seguridad previstas tanto de cada pieza en particular como del lugar donde serpa instalada la muestra, especificando, además, tipo de iluminación, condiciones ambientales del edificio, incluir un plano del área que será utilizada para exhibir la muestra</w:t>
            </w:r>
            <w:r w:rsidR="004A3EF2" w:rsidRPr="00DA2D7D">
              <w:t>. impreso</w:t>
            </w:r>
          </w:p>
        </w:tc>
        <w:tc>
          <w:tcPr>
            <w:tcW w:w="4675" w:type="dxa"/>
            <w:vAlign w:val="center"/>
          </w:tcPr>
          <w:p w14:paraId="2583F2BA" w14:textId="372CBCA9" w:rsidR="00184323" w:rsidRPr="00DA2D7D" w:rsidRDefault="00184323" w:rsidP="00AD2F2C">
            <w:r w:rsidRPr="00DA2D7D">
              <w:t>Institución, tipo de edificio, tipo de exhibidores, medidas de seguridad previstas tanto de cada pieza en particular como del lugar donde serpa instalada la muestra, especificando, además, tipo de iluminación, condiciones ambientales del edificio, incluir un plano del área que será utilizada para exhibir la muestra</w:t>
            </w:r>
            <w:r w:rsidR="004A3EF2" w:rsidRPr="00DA2D7D">
              <w:t>. Archivo PDF</w:t>
            </w:r>
          </w:p>
        </w:tc>
      </w:tr>
      <w:tr w:rsidR="00184323" w:rsidRPr="00DA2D7D" w14:paraId="09D4AC42" w14:textId="77777777" w:rsidTr="00DC0A8C">
        <w:trPr>
          <w:trHeight w:val="425"/>
        </w:trPr>
        <w:tc>
          <w:tcPr>
            <w:tcW w:w="4675" w:type="dxa"/>
          </w:tcPr>
          <w:p w14:paraId="419D6975" w14:textId="4A268DDD" w:rsidR="00184323" w:rsidRPr="00DA2D7D" w:rsidRDefault="00184323" w:rsidP="00AD2F2C">
            <w:r w:rsidRPr="00DA2D7D">
              <w:t>Listado de los bienes culturales que se solicitan en préstamo para su exportación</w:t>
            </w:r>
            <w:r w:rsidR="004A3EF2" w:rsidRPr="00DA2D7D">
              <w:t>. impreso</w:t>
            </w:r>
          </w:p>
        </w:tc>
        <w:tc>
          <w:tcPr>
            <w:tcW w:w="4675" w:type="dxa"/>
          </w:tcPr>
          <w:p w14:paraId="4EE38791" w14:textId="5F0220ED" w:rsidR="00184323" w:rsidRPr="00DA2D7D" w:rsidRDefault="00184323" w:rsidP="00AD2F2C">
            <w:r w:rsidRPr="00DA2D7D">
              <w:t>Listado de los bienes culturales que se solicitan en préstamo para su exportación</w:t>
            </w:r>
            <w:r w:rsidR="004A3EF2" w:rsidRPr="00DA2D7D">
              <w:t>. Archivo PDF</w:t>
            </w:r>
          </w:p>
        </w:tc>
      </w:tr>
      <w:tr w:rsidR="00184323" w:rsidRPr="00DA2D7D" w14:paraId="7E6CBBA5" w14:textId="77777777" w:rsidTr="00DC0A8C">
        <w:trPr>
          <w:trHeight w:val="425"/>
        </w:trPr>
        <w:tc>
          <w:tcPr>
            <w:tcW w:w="4675" w:type="dxa"/>
          </w:tcPr>
          <w:p w14:paraId="3EE106A4" w14:textId="441D30D3" w:rsidR="00184323" w:rsidRPr="00DA2D7D" w:rsidRDefault="00184323" w:rsidP="00AD2F2C">
            <w:r w:rsidRPr="00DA2D7D">
              <w:t xml:space="preserve">Identificación y calidades del supervisor que designe el expositor o gestor de la exposición para garantizar la seguridad de los objetos que integren la exposición. </w:t>
            </w:r>
            <w:r w:rsidR="004A3EF2" w:rsidRPr="00DA2D7D">
              <w:t>impreso</w:t>
            </w:r>
          </w:p>
        </w:tc>
        <w:tc>
          <w:tcPr>
            <w:tcW w:w="4675" w:type="dxa"/>
          </w:tcPr>
          <w:p w14:paraId="59C890ED" w14:textId="3288A671" w:rsidR="00184323" w:rsidRPr="00DA2D7D" w:rsidRDefault="00184323" w:rsidP="00AD2F2C">
            <w:r w:rsidRPr="00DA2D7D">
              <w:t xml:space="preserve">Identificación y calidades del supervisor que designe el expositor o gestor de la exposición para garantizar la seguridad de los objetos que integren la exposición. </w:t>
            </w:r>
            <w:r w:rsidR="004A3EF2" w:rsidRPr="00DA2D7D">
              <w:t>Archivo PDF</w:t>
            </w:r>
          </w:p>
        </w:tc>
      </w:tr>
      <w:tr w:rsidR="00184323" w:rsidRPr="00DA2D7D" w14:paraId="2E905644" w14:textId="77777777" w:rsidTr="00DC0A8C">
        <w:trPr>
          <w:trHeight w:val="425"/>
        </w:trPr>
        <w:tc>
          <w:tcPr>
            <w:tcW w:w="4675" w:type="dxa"/>
          </w:tcPr>
          <w:p w14:paraId="2C67AA32" w14:textId="6BCB176F" w:rsidR="00184323" w:rsidRPr="00DA2D7D" w:rsidRDefault="00184323" w:rsidP="00AD2F2C">
            <w:r w:rsidRPr="00DA2D7D">
              <w:t>Plan de gastos de transporte, viáticos, hospedaje y alimentación de los supervisores que el Ministerio de Cultura y Deportes nombre a efecto de garantizar la seguridad de los objetos que integren la exposición, quienes brindarán el acompañamiento correspondiente a los bienes culturales de la ciudad o sitio de origen a la ciudad donde se realizará la actividad, así como cualquier cambio de sede, el cual será validado por la Comisión de Exposiciones.</w:t>
            </w:r>
            <w:r w:rsidR="004A3EF2" w:rsidRPr="00DA2D7D">
              <w:t xml:space="preserve"> impreso</w:t>
            </w:r>
          </w:p>
        </w:tc>
        <w:tc>
          <w:tcPr>
            <w:tcW w:w="4675" w:type="dxa"/>
          </w:tcPr>
          <w:p w14:paraId="1FF90061" w14:textId="1ECCD15D" w:rsidR="00184323" w:rsidRPr="00DA2D7D" w:rsidRDefault="00184323" w:rsidP="00AD2F2C">
            <w:r w:rsidRPr="00DA2D7D">
              <w:t>Plan de gastos de transporte, viáticos, hospedaje y alimentación de los supervisores que el Ministerio de Cultura y Deportes nombre a efecto de garantizar la seguridad de los objetos que integren la exposición, quienes brindarán el acompañamiento correspondiente a los bienes culturales de la ciudad o sitio de origen a la ciudad donde se realizará la actividad, así como cualquier cambio de sede, el cual será validado por la Comisión de Exposiciones.</w:t>
            </w:r>
            <w:r w:rsidR="004A3EF2" w:rsidRPr="00DA2D7D">
              <w:t xml:space="preserve"> Archivo PDF</w:t>
            </w:r>
          </w:p>
        </w:tc>
      </w:tr>
      <w:tr w:rsidR="00184323" w:rsidRPr="00DA2D7D" w14:paraId="71E93877" w14:textId="77777777" w:rsidTr="00DC0A8C">
        <w:trPr>
          <w:trHeight w:val="425"/>
        </w:trPr>
        <w:tc>
          <w:tcPr>
            <w:tcW w:w="4675" w:type="dxa"/>
          </w:tcPr>
          <w:p w14:paraId="724A3E0D" w14:textId="3E9CE401" w:rsidR="00184323" w:rsidRPr="00DA2D7D" w:rsidRDefault="00184323" w:rsidP="00AD2F2C">
            <w:r w:rsidRPr="00DA2D7D">
              <w:t>Compromiso de cubrir los gastos para el embalaje, desembalaje, conservación, vigilancia, seguro, transporte, montaje, desmontaje de los objetos que integran la exposición y cualquier otro gasto que se requiera para el traslado y montaje de la misma</w:t>
            </w:r>
            <w:r w:rsidR="004A3EF2" w:rsidRPr="00DA2D7D">
              <w:t>. impreso</w:t>
            </w:r>
          </w:p>
        </w:tc>
        <w:tc>
          <w:tcPr>
            <w:tcW w:w="4675" w:type="dxa"/>
          </w:tcPr>
          <w:p w14:paraId="253B6047" w14:textId="6CD668AF" w:rsidR="00184323" w:rsidRPr="00DA2D7D" w:rsidRDefault="00184323" w:rsidP="00AD2F2C">
            <w:r w:rsidRPr="00DA2D7D">
              <w:t>Compromiso de cubrir los gastos para el embalaje, desembalaje, conservación, vigilancia, seguro, transporte, montaje, desmontaje de los objetos que integran la exposición y cualquier otro gasto que se requiera para el traslado y montaje de la misma</w:t>
            </w:r>
            <w:r w:rsidR="004A3EF2" w:rsidRPr="00DA2D7D">
              <w:t>. Archivo PDF</w:t>
            </w:r>
          </w:p>
        </w:tc>
      </w:tr>
      <w:tr w:rsidR="00184323" w:rsidRPr="00DA2D7D" w14:paraId="4192FAEF" w14:textId="77777777" w:rsidTr="00DC0A8C">
        <w:trPr>
          <w:trHeight w:val="425"/>
        </w:trPr>
        <w:tc>
          <w:tcPr>
            <w:tcW w:w="4675" w:type="dxa"/>
          </w:tcPr>
          <w:p w14:paraId="1B2821AC" w14:textId="7886125B" w:rsidR="00184323" w:rsidRPr="00DA2D7D" w:rsidRDefault="00184323" w:rsidP="00AD2F2C">
            <w:r w:rsidRPr="00DA2D7D">
              <w:t>Compromiso de obtener, previo a la aprobación del convenio que se suscriba, un seguro de caución contra todo posible riesgo de acuerdo al avalúo que se efectué</w:t>
            </w:r>
            <w:r w:rsidR="004A3EF2" w:rsidRPr="00DA2D7D">
              <w:t>. impreso</w:t>
            </w:r>
          </w:p>
        </w:tc>
        <w:tc>
          <w:tcPr>
            <w:tcW w:w="4675" w:type="dxa"/>
          </w:tcPr>
          <w:p w14:paraId="6DA08173" w14:textId="1E9261E9" w:rsidR="00184323" w:rsidRPr="00DA2D7D" w:rsidRDefault="00184323" w:rsidP="00AD2F2C">
            <w:r w:rsidRPr="00DA2D7D">
              <w:t>Compromiso de obtener, previo a la aprobación del convenio que se suscriba, un seguro de caución contra todo posible riesgo de acuerdo al avalúo que se efectué</w:t>
            </w:r>
            <w:r w:rsidR="004A3EF2" w:rsidRPr="00DA2D7D">
              <w:t>. Archivo PDF</w:t>
            </w:r>
          </w:p>
        </w:tc>
      </w:tr>
      <w:tr w:rsidR="00184323" w:rsidRPr="00DA2D7D" w14:paraId="4E0D35C7" w14:textId="4F239949" w:rsidTr="00AD2F2C">
        <w:trPr>
          <w:trHeight w:val="425"/>
        </w:trPr>
        <w:tc>
          <w:tcPr>
            <w:tcW w:w="4675" w:type="dxa"/>
          </w:tcPr>
          <w:p w14:paraId="0E2F77A2" w14:textId="12595179" w:rsidR="00184323" w:rsidRPr="00DA2D7D" w:rsidRDefault="00184323" w:rsidP="00D84C44">
            <w:r w:rsidRPr="00DA2D7D">
              <w:t>Compromiso de mencionar al Estado de Guatemala y al Ministerio de Cultura y Deportes en la compañía de promoción y divulgación de la exposición que se efectué por parte del solicitante</w:t>
            </w:r>
            <w:r w:rsidR="004A3EF2" w:rsidRPr="00DA2D7D">
              <w:t>. impreso</w:t>
            </w:r>
          </w:p>
        </w:tc>
        <w:tc>
          <w:tcPr>
            <w:tcW w:w="4675" w:type="dxa"/>
          </w:tcPr>
          <w:p w14:paraId="23BC752A" w14:textId="6BC8BEDF" w:rsidR="00184323" w:rsidRPr="00DA2D7D" w:rsidRDefault="00184323" w:rsidP="00D84C44">
            <w:pPr>
              <w:spacing w:after="160"/>
              <w:jc w:val="left"/>
            </w:pPr>
            <w:r w:rsidRPr="00DA2D7D">
              <w:t>Compromiso de mencionar al Estado de Guatemala y al Ministerio de Cultura y Deportes en la compañía de promoción y divulgación de la exposición que se efectué por parte del solicitante</w:t>
            </w:r>
            <w:r w:rsidR="004A3EF2" w:rsidRPr="00DA2D7D">
              <w:t>. Archivo PDF</w:t>
            </w:r>
          </w:p>
        </w:tc>
      </w:tr>
      <w:tr w:rsidR="00184323" w:rsidRPr="00DA2D7D" w14:paraId="61E4EB2B" w14:textId="0FE79877" w:rsidTr="00AD2F2C">
        <w:trPr>
          <w:trHeight w:val="425"/>
        </w:trPr>
        <w:tc>
          <w:tcPr>
            <w:tcW w:w="4675" w:type="dxa"/>
          </w:tcPr>
          <w:p w14:paraId="6BD4E869" w14:textId="66D9A465" w:rsidR="00184323" w:rsidRPr="00DA2D7D" w:rsidRDefault="00184323" w:rsidP="00D84C44">
            <w:r w:rsidRPr="00DA2D7D">
              <w:t xml:space="preserve">Indicar la intención de efectuar </w:t>
            </w:r>
            <w:r w:rsidRPr="00DA2D7D">
              <w:lastRenderedPageBreak/>
              <w:t>reproducciones comerciales y/o reproducciones con fines de divulgación de las piezas para la promoción de la exposición y de publicación de catálogos oficiales de los bienes culturales que conformen la exposición</w:t>
            </w:r>
            <w:r w:rsidR="004A3EF2" w:rsidRPr="00DA2D7D">
              <w:t>. impreso</w:t>
            </w:r>
          </w:p>
        </w:tc>
        <w:tc>
          <w:tcPr>
            <w:tcW w:w="4675" w:type="dxa"/>
          </w:tcPr>
          <w:p w14:paraId="42D0B64B" w14:textId="26FAA183" w:rsidR="00184323" w:rsidRPr="00DA2D7D" w:rsidRDefault="00184323" w:rsidP="00D84C44">
            <w:pPr>
              <w:spacing w:after="160"/>
              <w:jc w:val="left"/>
            </w:pPr>
            <w:r w:rsidRPr="00DA2D7D">
              <w:lastRenderedPageBreak/>
              <w:t xml:space="preserve">Indicar la intención de efectuar </w:t>
            </w:r>
            <w:r w:rsidRPr="00DA2D7D">
              <w:lastRenderedPageBreak/>
              <w:t>reproducciones comerciales y/o reproducciones con fines de divulgación de las piezas para la promoción de la exposición y de publicación de catálogos oficiales de los bienes culturales que conformen la exposición</w:t>
            </w:r>
            <w:r w:rsidR="004A3EF2" w:rsidRPr="00DA2D7D">
              <w:t>. Archivo PDF</w:t>
            </w:r>
          </w:p>
        </w:tc>
      </w:tr>
    </w:tbl>
    <w:p w14:paraId="41C00B35" w14:textId="68410757" w:rsidR="0083249A" w:rsidRDefault="0083249A" w:rsidP="00942275">
      <w:pPr>
        <w:spacing w:after="160"/>
        <w:jc w:val="right"/>
      </w:pPr>
    </w:p>
    <w:p w14:paraId="30C32120" w14:textId="77777777" w:rsidR="00A36209" w:rsidRPr="0042159F" w:rsidRDefault="00A36209" w:rsidP="00A36209">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t>PROCEDIMIENTO</w:t>
      </w:r>
    </w:p>
    <w:p w14:paraId="48DA9D25" w14:textId="77777777" w:rsidR="00A36209" w:rsidRDefault="00A36209" w:rsidP="00A36209"/>
    <w:tbl>
      <w:tblPr>
        <w:tblStyle w:val="TableGrid"/>
        <w:tblW w:w="5000" w:type="pct"/>
        <w:tblLook w:val="04A0" w:firstRow="1" w:lastRow="0" w:firstColumn="1" w:lastColumn="0" w:noHBand="0" w:noVBand="1"/>
      </w:tblPr>
      <w:tblGrid>
        <w:gridCol w:w="1739"/>
        <w:gridCol w:w="783"/>
        <w:gridCol w:w="3943"/>
        <w:gridCol w:w="1615"/>
        <w:gridCol w:w="1496"/>
      </w:tblGrid>
      <w:tr w:rsidR="005434A2" w:rsidRPr="005434A2" w14:paraId="063F4AFB" w14:textId="77777777" w:rsidTr="005434A2">
        <w:trPr>
          <w:tblHeader/>
        </w:trPr>
        <w:tc>
          <w:tcPr>
            <w:tcW w:w="908" w:type="pct"/>
            <w:shd w:val="clear" w:color="auto" w:fill="8EAADB" w:themeFill="accent1" w:themeFillTint="99"/>
            <w:vAlign w:val="center"/>
          </w:tcPr>
          <w:p w14:paraId="05CB6A17" w14:textId="77777777" w:rsidR="00A36209" w:rsidRPr="005434A2" w:rsidRDefault="00A36209" w:rsidP="005434A2">
            <w:pPr>
              <w:pStyle w:val="Default"/>
              <w:jc w:val="center"/>
              <w:rPr>
                <w:b/>
                <w:bCs/>
                <w:color w:val="auto"/>
                <w:sz w:val="20"/>
                <w:szCs w:val="20"/>
              </w:rPr>
            </w:pPr>
            <w:r w:rsidRPr="005434A2">
              <w:rPr>
                <w:b/>
                <w:bCs/>
                <w:color w:val="auto"/>
                <w:sz w:val="20"/>
                <w:szCs w:val="20"/>
              </w:rPr>
              <w:t>RESPONSABLE</w:t>
            </w:r>
          </w:p>
        </w:tc>
        <w:tc>
          <w:tcPr>
            <w:tcW w:w="409" w:type="pct"/>
            <w:shd w:val="clear" w:color="auto" w:fill="8EAADB" w:themeFill="accent1" w:themeFillTint="99"/>
            <w:vAlign w:val="center"/>
          </w:tcPr>
          <w:p w14:paraId="67B19911" w14:textId="77777777" w:rsidR="00A36209" w:rsidRPr="005434A2" w:rsidRDefault="00A36209" w:rsidP="005434A2">
            <w:pPr>
              <w:pStyle w:val="Default"/>
              <w:jc w:val="center"/>
              <w:rPr>
                <w:b/>
                <w:bCs/>
                <w:color w:val="auto"/>
                <w:sz w:val="20"/>
                <w:szCs w:val="20"/>
              </w:rPr>
            </w:pPr>
            <w:r w:rsidRPr="005434A2">
              <w:rPr>
                <w:b/>
                <w:bCs/>
                <w:color w:val="auto"/>
                <w:sz w:val="20"/>
                <w:szCs w:val="20"/>
              </w:rPr>
              <w:t>PASO No.</w:t>
            </w:r>
          </w:p>
        </w:tc>
        <w:tc>
          <w:tcPr>
            <w:tcW w:w="2059" w:type="pct"/>
            <w:shd w:val="clear" w:color="auto" w:fill="8EAADB" w:themeFill="accent1" w:themeFillTint="99"/>
            <w:vAlign w:val="center"/>
          </w:tcPr>
          <w:p w14:paraId="234A2188" w14:textId="77777777" w:rsidR="00A36209" w:rsidRPr="005434A2" w:rsidRDefault="00A36209" w:rsidP="005434A2">
            <w:pPr>
              <w:pStyle w:val="Default"/>
              <w:jc w:val="center"/>
              <w:rPr>
                <w:b/>
                <w:bCs/>
                <w:color w:val="auto"/>
                <w:sz w:val="20"/>
                <w:szCs w:val="20"/>
              </w:rPr>
            </w:pPr>
            <w:r w:rsidRPr="005434A2">
              <w:rPr>
                <w:b/>
                <w:bCs/>
                <w:color w:val="auto"/>
                <w:sz w:val="20"/>
                <w:szCs w:val="20"/>
              </w:rPr>
              <w:t>DESCRIPCIÓN</w:t>
            </w:r>
          </w:p>
        </w:tc>
        <w:tc>
          <w:tcPr>
            <w:tcW w:w="843" w:type="pct"/>
            <w:shd w:val="clear" w:color="auto" w:fill="8EAADB" w:themeFill="accent1" w:themeFillTint="99"/>
            <w:vAlign w:val="center"/>
          </w:tcPr>
          <w:p w14:paraId="6DF517A6" w14:textId="77777777" w:rsidR="00A36209" w:rsidRPr="005434A2" w:rsidRDefault="00A36209" w:rsidP="005434A2">
            <w:pPr>
              <w:jc w:val="center"/>
              <w:rPr>
                <w:rFonts w:cs="Arial"/>
                <w:b/>
                <w:sz w:val="20"/>
                <w:szCs w:val="20"/>
              </w:rPr>
            </w:pPr>
            <w:r w:rsidRPr="005434A2">
              <w:rPr>
                <w:rFonts w:cs="Arial"/>
                <w:b/>
                <w:sz w:val="20"/>
                <w:szCs w:val="20"/>
              </w:rPr>
              <w:t>TIEMPO ACTUAL</w:t>
            </w:r>
          </w:p>
        </w:tc>
        <w:tc>
          <w:tcPr>
            <w:tcW w:w="781" w:type="pct"/>
            <w:shd w:val="clear" w:color="auto" w:fill="8EAADB" w:themeFill="accent1" w:themeFillTint="99"/>
            <w:vAlign w:val="center"/>
          </w:tcPr>
          <w:p w14:paraId="6E9932D0" w14:textId="77777777" w:rsidR="00A36209" w:rsidRPr="005434A2" w:rsidRDefault="00A36209" w:rsidP="005434A2">
            <w:pPr>
              <w:jc w:val="center"/>
              <w:rPr>
                <w:rFonts w:cs="Arial"/>
                <w:b/>
                <w:sz w:val="20"/>
                <w:szCs w:val="20"/>
              </w:rPr>
            </w:pPr>
            <w:r w:rsidRPr="005434A2">
              <w:rPr>
                <w:rFonts w:cs="Arial"/>
                <w:b/>
                <w:sz w:val="20"/>
                <w:szCs w:val="20"/>
              </w:rPr>
              <w:t>PROPUESTA DE NUEVOS PLAZOS</w:t>
            </w:r>
          </w:p>
        </w:tc>
      </w:tr>
      <w:tr w:rsidR="00A36209" w:rsidRPr="005434A2" w14:paraId="4983E761" w14:textId="77777777" w:rsidTr="008E6A33">
        <w:trPr>
          <w:trHeight w:val="310"/>
        </w:trPr>
        <w:tc>
          <w:tcPr>
            <w:tcW w:w="5000" w:type="pct"/>
            <w:gridSpan w:val="5"/>
            <w:shd w:val="clear" w:color="auto" w:fill="FFFFFF" w:themeFill="background1"/>
            <w:vAlign w:val="center"/>
          </w:tcPr>
          <w:p w14:paraId="452C2493" w14:textId="77777777" w:rsidR="00A36209" w:rsidRPr="005434A2" w:rsidRDefault="00A36209" w:rsidP="005434A2">
            <w:pPr>
              <w:jc w:val="center"/>
              <w:rPr>
                <w:rFonts w:cs="Arial"/>
                <w:b/>
                <w:sz w:val="20"/>
                <w:szCs w:val="20"/>
              </w:rPr>
            </w:pPr>
            <w:r w:rsidRPr="005434A2">
              <w:rPr>
                <w:rFonts w:cs="Arial"/>
                <w:b/>
                <w:sz w:val="20"/>
                <w:szCs w:val="20"/>
              </w:rPr>
              <w:t>INICIO DEL PROCEDIMIENTO</w:t>
            </w:r>
          </w:p>
        </w:tc>
      </w:tr>
      <w:tr w:rsidR="007E5D4F" w:rsidRPr="005434A2" w14:paraId="2C06EB28" w14:textId="77777777" w:rsidTr="005434A2">
        <w:tc>
          <w:tcPr>
            <w:tcW w:w="908" w:type="pct"/>
            <w:vMerge w:val="restart"/>
            <w:vAlign w:val="center"/>
          </w:tcPr>
          <w:p w14:paraId="6450551E" w14:textId="77777777" w:rsidR="007E5D4F" w:rsidRPr="005434A2" w:rsidRDefault="007E5D4F" w:rsidP="005434A2">
            <w:pPr>
              <w:jc w:val="center"/>
              <w:rPr>
                <w:rFonts w:cs="Arial"/>
                <w:sz w:val="20"/>
                <w:szCs w:val="20"/>
              </w:rPr>
            </w:pPr>
          </w:p>
          <w:p w14:paraId="165A20DD" w14:textId="77777777" w:rsidR="007E5D4F" w:rsidRPr="005434A2" w:rsidRDefault="007E5D4F" w:rsidP="005434A2">
            <w:pPr>
              <w:jc w:val="center"/>
              <w:rPr>
                <w:rFonts w:cs="Arial"/>
                <w:sz w:val="20"/>
                <w:szCs w:val="20"/>
              </w:rPr>
            </w:pPr>
            <w:r w:rsidRPr="005434A2">
              <w:rPr>
                <w:rFonts w:cs="Arial"/>
                <w:sz w:val="20"/>
                <w:szCs w:val="20"/>
              </w:rPr>
              <w:t>Solicitante</w:t>
            </w:r>
          </w:p>
          <w:p w14:paraId="78DE5AC7" w14:textId="5A2BDDCA" w:rsidR="007E5D4F" w:rsidRPr="005434A2" w:rsidRDefault="007E5D4F" w:rsidP="005434A2">
            <w:pPr>
              <w:jc w:val="center"/>
              <w:rPr>
                <w:rFonts w:cs="Arial"/>
                <w:sz w:val="20"/>
                <w:szCs w:val="20"/>
              </w:rPr>
            </w:pPr>
          </w:p>
        </w:tc>
        <w:tc>
          <w:tcPr>
            <w:tcW w:w="409" w:type="pct"/>
            <w:vAlign w:val="center"/>
          </w:tcPr>
          <w:p w14:paraId="054D804E" w14:textId="77777777" w:rsidR="007E5D4F" w:rsidRPr="005434A2" w:rsidRDefault="007E5D4F" w:rsidP="005434A2">
            <w:pPr>
              <w:jc w:val="center"/>
              <w:rPr>
                <w:rFonts w:cs="Arial"/>
                <w:sz w:val="20"/>
                <w:szCs w:val="20"/>
              </w:rPr>
            </w:pPr>
          </w:p>
          <w:p w14:paraId="093FD521" w14:textId="77777777" w:rsidR="007E5D4F" w:rsidRPr="005434A2" w:rsidRDefault="007E5D4F" w:rsidP="005434A2">
            <w:pPr>
              <w:rPr>
                <w:rFonts w:cs="Arial"/>
                <w:sz w:val="20"/>
                <w:szCs w:val="20"/>
              </w:rPr>
            </w:pPr>
          </w:p>
          <w:p w14:paraId="70E00D94" w14:textId="77777777" w:rsidR="007E5D4F" w:rsidRPr="005434A2" w:rsidRDefault="007E5D4F" w:rsidP="005434A2">
            <w:pPr>
              <w:jc w:val="center"/>
              <w:rPr>
                <w:rFonts w:cs="Arial"/>
                <w:sz w:val="20"/>
                <w:szCs w:val="20"/>
              </w:rPr>
            </w:pPr>
          </w:p>
          <w:p w14:paraId="5E75E89D" w14:textId="77777777" w:rsidR="007E5D4F" w:rsidRPr="005434A2" w:rsidRDefault="007E5D4F" w:rsidP="005434A2">
            <w:pPr>
              <w:jc w:val="center"/>
              <w:rPr>
                <w:rFonts w:cs="Arial"/>
                <w:sz w:val="20"/>
                <w:szCs w:val="20"/>
              </w:rPr>
            </w:pPr>
            <w:r w:rsidRPr="005434A2">
              <w:rPr>
                <w:rFonts w:cs="Arial"/>
                <w:sz w:val="20"/>
                <w:szCs w:val="20"/>
              </w:rPr>
              <w:t>1</w:t>
            </w:r>
          </w:p>
        </w:tc>
        <w:tc>
          <w:tcPr>
            <w:tcW w:w="2059" w:type="pct"/>
            <w:vAlign w:val="center"/>
          </w:tcPr>
          <w:p w14:paraId="587B01C2" w14:textId="77777777" w:rsidR="007E5D4F" w:rsidRPr="005434A2" w:rsidRDefault="007E5D4F" w:rsidP="005434A2">
            <w:pPr>
              <w:rPr>
                <w:rStyle w:val="Hyperlink"/>
                <w:rFonts w:cs="Arial"/>
                <w:sz w:val="20"/>
                <w:szCs w:val="20"/>
              </w:rPr>
            </w:pPr>
            <w:r w:rsidRPr="005434A2">
              <w:rPr>
                <w:rFonts w:cs="Arial"/>
                <w:sz w:val="20"/>
                <w:szCs w:val="20"/>
              </w:rPr>
              <w:t xml:space="preserve">Ingresa al portal del Ministerio de Cultura y deporte para iniciar su gestión </w:t>
            </w:r>
            <w:hyperlink r:id="rId8" w:history="1">
              <w:r w:rsidRPr="005434A2">
                <w:rPr>
                  <w:rStyle w:val="Hyperlink"/>
                  <w:rFonts w:cs="Arial"/>
                  <w:sz w:val="20"/>
                  <w:szCs w:val="20"/>
                </w:rPr>
                <w:t>https://mcd.gob.gt/e-exportacióndebienesculturales</w:t>
              </w:r>
            </w:hyperlink>
          </w:p>
          <w:p w14:paraId="39DB7E49" w14:textId="77777777" w:rsidR="004A3EF2" w:rsidRPr="005434A2" w:rsidRDefault="00A30B1E" w:rsidP="005434A2">
            <w:pPr>
              <w:rPr>
                <w:rFonts w:cs="Arial"/>
                <w:sz w:val="20"/>
                <w:szCs w:val="20"/>
              </w:rPr>
            </w:pPr>
            <w:r w:rsidRPr="005434A2">
              <w:rPr>
                <w:rFonts w:cs="Arial"/>
                <w:sz w:val="20"/>
                <w:szCs w:val="20"/>
              </w:rPr>
              <w:t>Crea su usuario</w:t>
            </w:r>
          </w:p>
          <w:p w14:paraId="34887A08" w14:textId="77777777" w:rsidR="00A30B1E" w:rsidRPr="005434A2" w:rsidRDefault="00A30B1E" w:rsidP="005434A2">
            <w:pPr>
              <w:rPr>
                <w:rFonts w:cs="Arial"/>
                <w:sz w:val="20"/>
                <w:szCs w:val="20"/>
              </w:rPr>
            </w:pPr>
            <w:r w:rsidRPr="005434A2">
              <w:rPr>
                <w:rFonts w:cs="Arial"/>
                <w:sz w:val="20"/>
                <w:szCs w:val="20"/>
              </w:rPr>
              <w:t xml:space="preserve">Llena Formato DGPCYN-DTMCC-03 “Solicitud de exportación de bienes culturales” con información personal y documentación requerida. </w:t>
            </w:r>
          </w:p>
          <w:p w14:paraId="72BE51A1" w14:textId="77777777" w:rsidR="00A30B1E" w:rsidRPr="005434A2" w:rsidRDefault="00A30B1E" w:rsidP="005434A2">
            <w:pPr>
              <w:rPr>
                <w:rFonts w:cs="Arial"/>
                <w:sz w:val="20"/>
                <w:szCs w:val="20"/>
              </w:rPr>
            </w:pPr>
            <w:r w:rsidRPr="005434A2">
              <w:rPr>
                <w:rFonts w:cs="Arial"/>
                <w:sz w:val="20"/>
                <w:szCs w:val="20"/>
              </w:rPr>
              <w:t>Si la solicitud no está llena en su totalidad será guardada por 2 días para que el solicitante pueda completar la información; si la misma no es completada en ese plazo se dará por finalizada la gestión.</w:t>
            </w:r>
          </w:p>
          <w:p w14:paraId="3103F70F" w14:textId="709B29CB" w:rsidR="00A30B1E" w:rsidRPr="005434A2" w:rsidRDefault="00A30B1E" w:rsidP="005434A2">
            <w:pPr>
              <w:rPr>
                <w:rFonts w:cs="Arial"/>
                <w:sz w:val="20"/>
                <w:szCs w:val="20"/>
              </w:rPr>
            </w:pPr>
            <w:r w:rsidRPr="005434A2">
              <w:rPr>
                <w:rFonts w:cs="Arial"/>
                <w:sz w:val="20"/>
                <w:szCs w:val="20"/>
              </w:rPr>
              <w:t>Toda vez completada la solicitud se le asignará un número de gestión.</w:t>
            </w:r>
          </w:p>
        </w:tc>
        <w:tc>
          <w:tcPr>
            <w:tcW w:w="843" w:type="pct"/>
            <w:vAlign w:val="center"/>
          </w:tcPr>
          <w:p w14:paraId="0029CCCD" w14:textId="77777777" w:rsidR="007E5D4F" w:rsidRPr="005434A2" w:rsidRDefault="007E5D4F" w:rsidP="005434A2">
            <w:pPr>
              <w:jc w:val="center"/>
              <w:rPr>
                <w:rFonts w:cs="Arial"/>
                <w:sz w:val="20"/>
                <w:szCs w:val="20"/>
              </w:rPr>
            </w:pPr>
            <w:r w:rsidRPr="005434A2">
              <w:rPr>
                <w:rFonts w:cs="Arial"/>
                <w:sz w:val="20"/>
                <w:szCs w:val="20"/>
              </w:rPr>
              <w:t>Nuevo Procedimiento</w:t>
            </w:r>
          </w:p>
        </w:tc>
        <w:tc>
          <w:tcPr>
            <w:tcW w:w="781" w:type="pct"/>
            <w:vAlign w:val="center"/>
          </w:tcPr>
          <w:p w14:paraId="5EA2797C" w14:textId="23C67C26" w:rsidR="007E5D4F" w:rsidRPr="005434A2" w:rsidRDefault="00A30B1E" w:rsidP="005434A2">
            <w:pPr>
              <w:jc w:val="center"/>
              <w:rPr>
                <w:rFonts w:cs="Arial"/>
                <w:sz w:val="20"/>
                <w:szCs w:val="20"/>
              </w:rPr>
            </w:pPr>
            <w:r w:rsidRPr="005434A2">
              <w:rPr>
                <w:rFonts w:cs="Arial"/>
                <w:sz w:val="20"/>
                <w:szCs w:val="20"/>
              </w:rPr>
              <w:t>2 horas</w:t>
            </w:r>
          </w:p>
          <w:p w14:paraId="1A1B7FEA" w14:textId="77777777" w:rsidR="007E5D4F" w:rsidRPr="005434A2" w:rsidRDefault="007E5D4F" w:rsidP="005434A2">
            <w:pPr>
              <w:jc w:val="center"/>
              <w:rPr>
                <w:rFonts w:cs="Arial"/>
                <w:sz w:val="20"/>
                <w:szCs w:val="20"/>
              </w:rPr>
            </w:pPr>
          </w:p>
        </w:tc>
      </w:tr>
      <w:tr w:rsidR="007E5D4F" w:rsidRPr="005434A2" w14:paraId="2C612384" w14:textId="77777777" w:rsidTr="005434A2">
        <w:tc>
          <w:tcPr>
            <w:tcW w:w="908" w:type="pct"/>
            <w:vMerge/>
            <w:tcBorders>
              <w:bottom w:val="single" w:sz="4" w:space="0" w:color="auto"/>
            </w:tcBorders>
            <w:vAlign w:val="center"/>
          </w:tcPr>
          <w:p w14:paraId="75B15ECA" w14:textId="29B35E00" w:rsidR="007E5D4F" w:rsidRPr="005434A2" w:rsidRDefault="007E5D4F" w:rsidP="005434A2">
            <w:pPr>
              <w:jc w:val="center"/>
              <w:rPr>
                <w:rFonts w:cs="Arial"/>
                <w:sz w:val="20"/>
                <w:szCs w:val="20"/>
              </w:rPr>
            </w:pPr>
          </w:p>
        </w:tc>
        <w:tc>
          <w:tcPr>
            <w:tcW w:w="409" w:type="pct"/>
            <w:tcBorders>
              <w:top w:val="single" w:sz="4" w:space="0" w:color="auto"/>
              <w:bottom w:val="single" w:sz="4" w:space="0" w:color="auto"/>
              <w:right w:val="single" w:sz="4" w:space="0" w:color="auto"/>
            </w:tcBorders>
            <w:vAlign w:val="center"/>
          </w:tcPr>
          <w:p w14:paraId="308E7135" w14:textId="77777777" w:rsidR="007E5D4F" w:rsidRPr="005434A2" w:rsidRDefault="007E5D4F" w:rsidP="005434A2">
            <w:pPr>
              <w:jc w:val="center"/>
              <w:rPr>
                <w:rFonts w:cs="Arial"/>
                <w:sz w:val="20"/>
                <w:szCs w:val="20"/>
              </w:rPr>
            </w:pPr>
          </w:p>
          <w:p w14:paraId="6399D88A" w14:textId="77777777" w:rsidR="007E5D4F" w:rsidRPr="005434A2" w:rsidRDefault="007E5D4F" w:rsidP="005434A2">
            <w:pPr>
              <w:jc w:val="center"/>
              <w:rPr>
                <w:rFonts w:cs="Arial"/>
                <w:sz w:val="20"/>
                <w:szCs w:val="20"/>
              </w:rPr>
            </w:pPr>
          </w:p>
          <w:p w14:paraId="2015219E" w14:textId="77777777" w:rsidR="007E5D4F" w:rsidRPr="005434A2" w:rsidRDefault="007E5D4F" w:rsidP="005434A2">
            <w:pPr>
              <w:rPr>
                <w:rFonts w:cs="Arial"/>
                <w:sz w:val="20"/>
                <w:szCs w:val="20"/>
              </w:rPr>
            </w:pPr>
          </w:p>
          <w:p w14:paraId="65B76B0F" w14:textId="38EDD477" w:rsidR="007E5D4F" w:rsidRPr="005434A2" w:rsidRDefault="00A30B1E" w:rsidP="005434A2">
            <w:pPr>
              <w:jc w:val="center"/>
              <w:rPr>
                <w:rFonts w:cs="Arial"/>
                <w:sz w:val="20"/>
                <w:szCs w:val="20"/>
              </w:rPr>
            </w:pPr>
            <w:r w:rsidRPr="005434A2">
              <w:rPr>
                <w:rFonts w:cs="Arial"/>
                <w:sz w:val="20"/>
                <w:szCs w:val="20"/>
              </w:rPr>
              <w:t>2</w:t>
            </w:r>
          </w:p>
        </w:tc>
        <w:tc>
          <w:tcPr>
            <w:tcW w:w="2059" w:type="pct"/>
            <w:tcBorders>
              <w:left w:val="single" w:sz="4" w:space="0" w:color="auto"/>
            </w:tcBorders>
            <w:vAlign w:val="center"/>
          </w:tcPr>
          <w:p w14:paraId="48931549" w14:textId="0B9F5692" w:rsidR="007E5D4F" w:rsidRPr="005434A2" w:rsidRDefault="007E5D4F" w:rsidP="005434A2">
            <w:pPr>
              <w:rPr>
                <w:rFonts w:cs="Arial"/>
                <w:color w:val="000000"/>
                <w:sz w:val="20"/>
                <w:szCs w:val="20"/>
                <w:lang w:val="es-419"/>
              </w:rPr>
            </w:pPr>
            <w:r w:rsidRPr="005434A2">
              <w:rPr>
                <w:rFonts w:cs="Arial"/>
                <w:color w:val="000000"/>
                <w:sz w:val="20"/>
                <w:szCs w:val="20"/>
              </w:rPr>
              <w:t>Ingresa expediente su solicitud de préstamo y exportación de bienes culturales ante el Ministerio de Cultura y Deportes.</w:t>
            </w:r>
          </w:p>
        </w:tc>
        <w:tc>
          <w:tcPr>
            <w:tcW w:w="843" w:type="pct"/>
            <w:vAlign w:val="center"/>
          </w:tcPr>
          <w:p w14:paraId="5D8394FE" w14:textId="77777777" w:rsidR="007E5D4F" w:rsidRPr="005434A2" w:rsidRDefault="007E5D4F" w:rsidP="005434A2">
            <w:pPr>
              <w:jc w:val="center"/>
              <w:rPr>
                <w:rFonts w:cs="Arial"/>
                <w:color w:val="000000"/>
                <w:sz w:val="20"/>
                <w:szCs w:val="20"/>
                <w:lang w:val="es-419"/>
              </w:rPr>
            </w:pPr>
            <w:r w:rsidRPr="005434A2">
              <w:rPr>
                <w:rFonts w:cs="Arial"/>
                <w:color w:val="000000"/>
                <w:sz w:val="20"/>
                <w:szCs w:val="20"/>
              </w:rPr>
              <w:t>(150 días antes)</w:t>
            </w:r>
          </w:p>
          <w:p w14:paraId="4DA46E81" w14:textId="6F417E78" w:rsidR="007E5D4F" w:rsidRPr="005434A2" w:rsidRDefault="007E5D4F" w:rsidP="005434A2">
            <w:pPr>
              <w:jc w:val="center"/>
              <w:rPr>
                <w:rFonts w:cs="Arial"/>
                <w:sz w:val="20"/>
                <w:szCs w:val="20"/>
              </w:rPr>
            </w:pPr>
          </w:p>
        </w:tc>
        <w:tc>
          <w:tcPr>
            <w:tcW w:w="781" w:type="pct"/>
            <w:vAlign w:val="center"/>
          </w:tcPr>
          <w:p w14:paraId="383034AA" w14:textId="09C791CE" w:rsidR="007E5D4F" w:rsidRPr="005434A2" w:rsidRDefault="007E5D4F" w:rsidP="005434A2">
            <w:pPr>
              <w:jc w:val="center"/>
              <w:rPr>
                <w:rFonts w:cs="Arial"/>
                <w:sz w:val="20"/>
                <w:szCs w:val="20"/>
              </w:rPr>
            </w:pPr>
            <w:r w:rsidRPr="005434A2">
              <w:rPr>
                <w:rFonts w:cs="Arial"/>
                <w:sz w:val="20"/>
                <w:szCs w:val="20"/>
              </w:rPr>
              <w:t>Procedimiento eliminado</w:t>
            </w:r>
          </w:p>
        </w:tc>
      </w:tr>
      <w:tr w:rsidR="00A0245F" w:rsidRPr="005434A2" w14:paraId="380841D4" w14:textId="77777777" w:rsidTr="005434A2">
        <w:tc>
          <w:tcPr>
            <w:tcW w:w="908" w:type="pct"/>
            <w:vMerge w:val="restart"/>
            <w:tcBorders>
              <w:top w:val="single" w:sz="4" w:space="0" w:color="auto"/>
            </w:tcBorders>
            <w:vAlign w:val="center"/>
          </w:tcPr>
          <w:p w14:paraId="259C5CEA" w14:textId="5DDF9EEC" w:rsidR="00A0245F" w:rsidRPr="005434A2" w:rsidRDefault="00A0245F" w:rsidP="005434A2">
            <w:pPr>
              <w:jc w:val="center"/>
              <w:rPr>
                <w:rFonts w:cs="Arial"/>
                <w:sz w:val="20"/>
                <w:szCs w:val="20"/>
              </w:rPr>
            </w:pPr>
            <w:r w:rsidRPr="005434A2">
              <w:rPr>
                <w:rFonts w:cs="Arial"/>
                <w:color w:val="000000"/>
                <w:sz w:val="20"/>
                <w:szCs w:val="20"/>
              </w:rPr>
              <w:t>Coordinador General de la Comisión de Exposiciones</w:t>
            </w:r>
          </w:p>
        </w:tc>
        <w:tc>
          <w:tcPr>
            <w:tcW w:w="409" w:type="pct"/>
            <w:tcBorders>
              <w:top w:val="single" w:sz="4" w:space="0" w:color="auto"/>
            </w:tcBorders>
            <w:vAlign w:val="center"/>
          </w:tcPr>
          <w:p w14:paraId="7AA54E4D" w14:textId="1F2D3361" w:rsidR="00A0245F" w:rsidRPr="005434A2" w:rsidRDefault="00A0245F" w:rsidP="005434A2">
            <w:pPr>
              <w:jc w:val="center"/>
              <w:rPr>
                <w:rFonts w:cs="Arial"/>
                <w:sz w:val="20"/>
                <w:szCs w:val="20"/>
              </w:rPr>
            </w:pPr>
          </w:p>
          <w:p w14:paraId="32B9E340" w14:textId="77777777" w:rsidR="00A0245F" w:rsidRPr="005434A2" w:rsidRDefault="00A0245F" w:rsidP="005434A2">
            <w:pPr>
              <w:jc w:val="center"/>
              <w:rPr>
                <w:rFonts w:cs="Arial"/>
                <w:sz w:val="20"/>
                <w:szCs w:val="20"/>
              </w:rPr>
            </w:pPr>
          </w:p>
          <w:p w14:paraId="204FCAB8" w14:textId="34352347" w:rsidR="00A0245F" w:rsidRPr="005434A2" w:rsidRDefault="00A30B1E" w:rsidP="005434A2">
            <w:pPr>
              <w:jc w:val="center"/>
              <w:rPr>
                <w:rFonts w:cs="Arial"/>
                <w:sz w:val="20"/>
                <w:szCs w:val="20"/>
              </w:rPr>
            </w:pPr>
            <w:r w:rsidRPr="005434A2">
              <w:rPr>
                <w:rFonts w:cs="Arial"/>
                <w:sz w:val="20"/>
                <w:szCs w:val="20"/>
              </w:rPr>
              <w:t>3</w:t>
            </w:r>
          </w:p>
        </w:tc>
        <w:tc>
          <w:tcPr>
            <w:tcW w:w="2059" w:type="pct"/>
            <w:vAlign w:val="center"/>
          </w:tcPr>
          <w:p w14:paraId="3020BEB9" w14:textId="7AC8E265" w:rsidR="00A0245F" w:rsidRPr="005434A2" w:rsidRDefault="00A0245F" w:rsidP="005434A2">
            <w:pPr>
              <w:rPr>
                <w:rFonts w:cs="Arial"/>
                <w:color w:val="000000"/>
                <w:sz w:val="20"/>
                <w:szCs w:val="20"/>
                <w:lang w:val="es-419"/>
              </w:rPr>
            </w:pPr>
            <w:r w:rsidRPr="005434A2">
              <w:rPr>
                <w:rFonts w:cs="Arial"/>
                <w:color w:val="000000"/>
                <w:sz w:val="20"/>
                <w:szCs w:val="20"/>
              </w:rPr>
              <w:t>verificar que el expediente contenga todos los requisitos señalados en el artículo anterior y que los bienes que se solicitan en préstamo no se encuentran en la lista de los bienes no exportables.</w:t>
            </w:r>
          </w:p>
        </w:tc>
        <w:tc>
          <w:tcPr>
            <w:tcW w:w="843" w:type="pct"/>
            <w:vAlign w:val="center"/>
          </w:tcPr>
          <w:p w14:paraId="73419CCA" w14:textId="77777777" w:rsidR="00A0245F" w:rsidRPr="005434A2" w:rsidRDefault="00A0245F" w:rsidP="005434A2">
            <w:pPr>
              <w:jc w:val="center"/>
              <w:rPr>
                <w:rFonts w:cs="Arial"/>
                <w:sz w:val="20"/>
                <w:szCs w:val="20"/>
              </w:rPr>
            </w:pPr>
            <w:r w:rsidRPr="005434A2">
              <w:rPr>
                <w:rFonts w:cs="Arial"/>
                <w:sz w:val="20"/>
                <w:szCs w:val="20"/>
              </w:rPr>
              <w:t>2 días</w:t>
            </w:r>
          </w:p>
        </w:tc>
        <w:tc>
          <w:tcPr>
            <w:tcW w:w="781" w:type="pct"/>
            <w:vAlign w:val="center"/>
          </w:tcPr>
          <w:p w14:paraId="3728EC91" w14:textId="77777777" w:rsidR="00A0245F" w:rsidRPr="005434A2" w:rsidRDefault="00A0245F" w:rsidP="005434A2">
            <w:pPr>
              <w:jc w:val="center"/>
              <w:rPr>
                <w:rFonts w:cs="Arial"/>
                <w:sz w:val="20"/>
                <w:szCs w:val="20"/>
              </w:rPr>
            </w:pPr>
            <w:r w:rsidRPr="005434A2">
              <w:rPr>
                <w:rFonts w:cs="Arial"/>
                <w:sz w:val="20"/>
                <w:szCs w:val="20"/>
              </w:rPr>
              <w:t>1 día</w:t>
            </w:r>
          </w:p>
        </w:tc>
      </w:tr>
      <w:tr w:rsidR="00A0245F" w:rsidRPr="005434A2" w14:paraId="49D334CC" w14:textId="77777777" w:rsidTr="005434A2">
        <w:tc>
          <w:tcPr>
            <w:tcW w:w="908" w:type="pct"/>
            <w:vMerge/>
            <w:tcBorders>
              <w:bottom w:val="single" w:sz="4" w:space="0" w:color="auto"/>
            </w:tcBorders>
            <w:vAlign w:val="center"/>
          </w:tcPr>
          <w:p w14:paraId="070F2D2F" w14:textId="77777777" w:rsidR="00A0245F" w:rsidRPr="005434A2" w:rsidRDefault="00A0245F" w:rsidP="005434A2">
            <w:pPr>
              <w:jc w:val="center"/>
              <w:rPr>
                <w:rFonts w:cs="Arial"/>
                <w:color w:val="000000"/>
                <w:sz w:val="20"/>
                <w:szCs w:val="20"/>
              </w:rPr>
            </w:pPr>
          </w:p>
        </w:tc>
        <w:tc>
          <w:tcPr>
            <w:tcW w:w="409" w:type="pct"/>
            <w:tcBorders>
              <w:top w:val="single" w:sz="4" w:space="0" w:color="auto"/>
            </w:tcBorders>
            <w:vAlign w:val="center"/>
          </w:tcPr>
          <w:p w14:paraId="5DFC668A" w14:textId="77777777" w:rsidR="00A0245F" w:rsidRPr="005434A2" w:rsidRDefault="00A0245F" w:rsidP="005434A2">
            <w:pPr>
              <w:jc w:val="center"/>
              <w:rPr>
                <w:rFonts w:cs="Arial"/>
                <w:sz w:val="20"/>
                <w:szCs w:val="20"/>
              </w:rPr>
            </w:pPr>
          </w:p>
          <w:p w14:paraId="6C452AA7" w14:textId="0D129F78" w:rsidR="00A0245F" w:rsidRPr="005434A2" w:rsidRDefault="00A30B1E" w:rsidP="005434A2">
            <w:pPr>
              <w:jc w:val="center"/>
              <w:rPr>
                <w:rFonts w:cs="Arial"/>
                <w:sz w:val="20"/>
                <w:szCs w:val="20"/>
              </w:rPr>
            </w:pPr>
            <w:r w:rsidRPr="005434A2">
              <w:rPr>
                <w:rFonts w:cs="Arial"/>
                <w:sz w:val="20"/>
                <w:szCs w:val="20"/>
              </w:rPr>
              <w:t>4</w:t>
            </w:r>
          </w:p>
        </w:tc>
        <w:tc>
          <w:tcPr>
            <w:tcW w:w="2059" w:type="pct"/>
            <w:vAlign w:val="center"/>
          </w:tcPr>
          <w:p w14:paraId="34824CEB" w14:textId="07A24836" w:rsidR="00A0245F" w:rsidRPr="005434A2" w:rsidRDefault="00A0245F" w:rsidP="005434A2">
            <w:pPr>
              <w:rPr>
                <w:rFonts w:cs="Arial"/>
                <w:color w:val="000000"/>
                <w:sz w:val="20"/>
                <w:szCs w:val="20"/>
                <w:lang w:val="es-419"/>
              </w:rPr>
            </w:pPr>
            <w:r w:rsidRPr="005434A2">
              <w:rPr>
                <w:rFonts w:cs="Arial"/>
                <w:color w:val="000000"/>
                <w:sz w:val="20"/>
                <w:szCs w:val="20"/>
              </w:rPr>
              <w:t>Convoca a sesionar a la Comisión de exposiciones</w:t>
            </w:r>
          </w:p>
        </w:tc>
        <w:tc>
          <w:tcPr>
            <w:tcW w:w="843" w:type="pct"/>
            <w:vAlign w:val="center"/>
          </w:tcPr>
          <w:p w14:paraId="05CD9DC7" w14:textId="6E8F1A08" w:rsidR="00A0245F" w:rsidRPr="005434A2" w:rsidRDefault="00A0245F" w:rsidP="005434A2">
            <w:pPr>
              <w:jc w:val="center"/>
              <w:rPr>
                <w:rFonts w:cs="Arial"/>
                <w:sz w:val="20"/>
                <w:szCs w:val="20"/>
              </w:rPr>
            </w:pPr>
            <w:r w:rsidRPr="005434A2">
              <w:rPr>
                <w:rFonts w:cs="Arial"/>
                <w:sz w:val="20"/>
                <w:szCs w:val="20"/>
              </w:rPr>
              <w:t>2 días</w:t>
            </w:r>
          </w:p>
        </w:tc>
        <w:tc>
          <w:tcPr>
            <w:tcW w:w="781" w:type="pct"/>
            <w:vAlign w:val="center"/>
          </w:tcPr>
          <w:p w14:paraId="3C2A9CEE" w14:textId="3037D6F2" w:rsidR="00A0245F" w:rsidRPr="005434A2" w:rsidRDefault="0059575B" w:rsidP="005434A2">
            <w:pPr>
              <w:jc w:val="center"/>
              <w:rPr>
                <w:rFonts w:cs="Arial"/>
                <w:sz w:val="20"/>
                <w:szCs w:val="20"/>
              </w:rPr>
            </w:pPr>
            <w:r w:rsidRPr="005434A2">
              <w:rPr>
                <w:rFonts w:cs="Arial"/>
                <w:sz w:val="20"/>
                <w:szCs w:val="20"/>
              </w:rPr>
              <w:t>0.5 horas</w:t>
            </w:r>
          </w:p>
        </w:tc>
      </w:tr>
      <w:tr w:rsidR="00B90D23" w:rsidRPr="005434A2" w14:paraId="17A8467E" w14:textId="77777777" w:rsidTr="005434A2">
        <w:trPr>
          <w:trHeight w:val="2148"/>
        </w:trPr>
        <w:tc>
          <w:tcPr>
            <w:tcW w:w="908" w:type="pct"/>
            <w:tcBorders>
              <w:top w:val="single" w:sz="4" w:space="0" w:color="auto"/>
              <w:left w:val="single" w:sz="4" w:space="0" w:color="auto"/>
              <w:bottom w:val="single" w:sz="4" w:space="0" w:color="auto"/>
              <w:right w:val="single" w:sz="4" w:space="0" w:color="auto"/>
            </w:tcBorders>
            <w:vAlign w:val="center"/>
          </w:tcPr>
          <w:p w14:paraId="2FD242F9" w14:textId="77777777" w:rsidR="00B90D23" w:rsidRPr="005434A2" w:rsidRDefault="00B90D23" w:rsidP="005434A2">
            <w:pPr>
              <w:jc w:val="center"/>
              <w:rPr>
                <w:rFonts w:cs="Arial"/>
                <w:sz w:val="20"/>
                <w:szCs w:val="20"/>
              </w:rPr>
            </w:pPr>
          </w:p>
          <w:p w14:paraId="306025F2" w14:textId="77777777" w:rsidR="00B90D23" w:rsidRPr="005434A2" w:rsidRDefault="00B90D23" w:rsidP="005434A2">
            <w:pPr>
              <w:jc w:val="center"/>
              <w:rPr>
                <w:rFonts w:cs="Arial"/>
                <w:sz w:val="20"/>
                <w:szCs w:val="20"/>
              </w:rPr>
            </w:pPr>
          </w:p>
          <w:p w14:paraId="739C866F" w14:textId="77777777" w:rsidR="00B90D23" w:rsidRPr="005434A2" w:rsidRDefault="00B90D23" w:rsidP="005434A2">
            <w:pPr>
              <w:jc w:val="center"/>
              <w:rPr>
                <w:rFonts w:cs="Arial"/>
                <w:sz w:val="20"/>
                <w:szCs w:val="20"/>
              </w:rPr>
            </w:pPr>
          </w:p>
          <w:p w14:paraId="279C359F" w14:textId="58C89727" w:rsidR="00B90D23" w:rsidRPr="005434A2" w:rsidRDefault="00B90D23" w:rsidP="005434A2">
            <w:pPr>
              <w:jc w:val="center"/>
              <w:rPr>
                <w:rFonts w:cs="Arial"/>
                <w:sz w:val="20"/>
                <w:szCs w:val="20"/>
              </w:rPr>
            </w:pPr>
            <w:r w:rsidRPr="005434A2">
              <w:rPr>
                <w:rFonts w:cs="Arial"/>
                <w:sz w:val="20"/>
                <w:szCs w:val="20"/>
              </w:rPr>
              <w:t>Comisión de exposiciones</w:t>
            </w:r>
          </w:p>
          <w:p w14:paraId="2EC1E6BC" w14:textId="77777777" w:rsidR="00B90D23" w:rsidRPr="005434A2" w:rsidRDefault="00B90D23" w:rsidP="005434A2">
            <w:pPr>
              <w:jc w:val="center"/>
              <w:rPr>
                <w:rFonts w:cs="Arial"/>
                <w:sz w:val="20"/>
                <w:szCs w:val="20"/>
              </w:rPr>
            </w:pPr>
          </w:p>
          <w:p w14:paraId="5FBD8932" w14:textId="77777777" w:rsidR="00B90D23" w:rsidRPr="005434A2" w:rsidRDefault="00B90D23" w:rsidP="005434A2">
            <w:pPr>
              <w:jc w:val="center"/>
              <w:rPr>
                <w:rFonts w:cs="Arial"/>
                <w:sz w:val="20"/>
                <w:szCs w:val="20"/>
              </w:rPr>
            </w:pPr>
          </w:p>
          <w:p w14:paraId="05452746" w14:textId="77777777" w:rsidR="00B90D23" w:rsidRPr="005434A2" w:rsidRDefault="00B90D23" w:rsidP="005434A2">
            <w:pPr>
              <w:rPr>
                <w:rFonts w:cs="Arial"/>
                <w:sz w:val="20"/>
                <w:szCs w:val="20"/>
              </w:rPr>
            </w:pPr>
          </w:p>
        </w:tc>
        <w:tc>
          <w:tcPr>
            <w:tcW w:w="409" w:type="pct"/>
            <w:tcBorders>
              <w:left w:val="single" w:sz="4" w:space="0" w:color="auto"/>
            </w:tcBorders>
            <w:vAlign w:val="center"/>
          </w:tcPr>
          <w:p w14:paraId="49004F51" w14:textId="77777777" w:rsidR="00B90D23" w:rsidRPr="005434A2" w:rsidRDefault="00B90D23" w:rsidP="005434A2">
            <w:pPr>
              <w:rPr>
                <w:rFonts w:cs="Arial"/>
                <w:sz w:val="20"/>
                <w:szCs w:val="20"/>
              </w:rPr>
            </w:pPr>
          </w:p>
          <w:p w14:paraId="12C38282" w14:textId="2086BBE1" w:rsidR="00B90D23" w:rsidRPr="005434A2" w:rsidRDefault="00A30B1E" w:rsidP="005434A2">
            <w:pPr>
              <w:jc w:val="center"/>
              <w:rPr>
                <w:rFonts w:cs="Arial"/>
                <w:sz w:val="20"/>
                <w:szCs w:val="20"/>
              </w:rPr>
            </w:pPr>
            <w:r w:rsidRPr="005434A2">
              <w:rPr>
                <w:rFonts w:cs="Arial"/>
                <w:sz w:val="20"/>
                <w:szCs w:val="20"/>
              </w:rPr>
              <w:t>5</w:t>
            </w:r>
          </w:p>
        </w:tc>
        <w:tc>
          <w:tcPr>
            <w:tcW w:w="2059" w:type="pct"/>
            <w:vAlign w:val="center"/>
          </w:tcPr>
          <w:p w14:paraId="56E3DDB9" w14:textId="37B3323D" w:rsidR="00A0245F" w:rsidRPr="005434A2" w:rsidRDefault="00A0245F" w:rsidP="005434A2">
            <w:pPr>
              <w:rPr>
                <w:rFonts w:cs="Arial"/>
                <w:color w:val="000000"/>
                <w:sz w:val="20"/>
                <w:szCs w:val="20"/>
              </w:rPr>
            </w:pPr>
            <w:r w:rsidRPr="005434A2">
              <w:rPr>
                <w:rFonts w:cs="Arial"/>
                <w:color w:val="000000"/>
                <w:sz w:val="20"/>
                <w:szCs w:val="20"/>
              </w:rPr>
              <w:t>Revisión del guio) Analiza guion de exposición y determinará si el mismo es congruente con las características artísticas, arqueológicas, históricas, antropológicas o culturales de los bienes cultuales solicitados en préstamo para su exportación y si tal guion se ajusta a las disposiciones de la Ley y del presente reglamento.</w:t>
            </w:r>
            <w:r w:rsidRPr="005434A2">
              <w:rPr>
                <w:rFonts w:cs="Arial"/>
                <w:color w:val="000000"/>
                <w:sz w:val="20"/>
                <w:szCs w:val="20"/>
              </w:rPr>
              <w:br/>
            </w:r>
            <w:r w:rsidRPr="005434A2">
              <w:rPr>
                <w:rFonts w:cs="Arial"/>
                <w:color w:val="000000"/>
                <w:sz w:val="20"/>
                <w:szCs w:val="20"/>
              </w:rPr>
              <w:br/>
              <w:t>a)</w:t>
            </w:r>
            <w:r w:rsidR="005434A2">
              <w:rPr>
                <w:rFonts w:cs="Arial"/>
                <w:color w:val="000000"/>
                <w:sz w:val="20"/>
                <w:szCs w:val="20"/>
              </w:rPr>
              <w:t xml:space="preserve"> </w:t>
            </w:r>
            <w:r w:rsidRPr="005434A2">
              <w:rPr>
                <w:rFonts w:cs="Arial"/>
                <w:color w:val="000000"/>
                <w:sz w:val="20"/>
                <w:szCs w:val="20"/>
              </w:rPr>
              <w:t>Si el expediente presenta cambios o la solicitud es rechaza se devuelve al solicitante.</w:t>
            </w:r>
            <w:r w:rsidRPr="005434A2">
              <w:rPr>
                <w:rFonts w:cs="Arial"/>
                <w:color w:val="000000"/>
                <w:sz w:val="20"/>
                <w:szCs w:val="20"/>
              </w:rPr>
              <w:br/>
              <w:t>b) Si es aceptada se procede a:</w:t>
            </w:r>
          </w:p>
          <w:p w14:paraId="355E9954" w14:textId="3531CD82" w:rsidR="00B90D23" w:rsidRPr="005434A2" w:rsidRDefault="0013737B" w:rsidP="005434A2">
            <w:pPr>
              <w:pStyle w:val="ListParagraph"/>
              <w:numPr>
                <w:ilvl w:val="0"/>
                <w:numId w:val="7"/>
              </w:numPr>
              <w:spacing w:after="0"/>
              <w:rPr>
                <w:rFonts w:ascii="Arial" w:hAnsi="Arial" w:cs="Arial"/>
                <w:sz w:val="20"/>
                <w:szCs w:val="20"/>
              </w:rPr>
            </w:pPr>
            <w:r w:rsidRPr="005434A2">
              <w:rPr>
                <w:rFonts w:ascii="Arial" w:hAnsi="Arial" w:cs="Arial"/>
                <w:color w:val="000000"/>
                <w:sz w:val="20"/>
                <w:szCs w:val="20"/>
              </w:rPr>
              <w:t xml:space="preserve">Realizar </w:t>
            </w:r>
            <w:r w:rsidR="00A0245F" w:rsidRPr="005434A2">
              <w:rPr>
                <w:rFonts w:ascii="Arial" w:hAnsi="Arial" w:cs="Arial"/>
                <w:color w:val="000000"/>
                <w:sz w:val="20"/>
                <w:szCs w:val="20"/>
              </w:rPr>
              <w:t>la selección final de las piezas.</w:t>
            </w:r>
          </w:p>
          <w:p w14:paraId="599B299B" w14:textId="77777777" w:rsidR="00A0245F" w:rsidRPr="005434A2" w:rsidRDefault="00A0245F" w:rsidP="005434A2">
            <w:pPr>
              <w:pStyle w:val="ListParagraph"/>
              <w:numPr>
                <w:ilvl w:val="0"/>
                <w:numId w:val="7"/>
              </w:numPr>
              <w:spacing w:after="0"/>
              <w:rPr>
                <w:rFonts w:ascii="Arial" w:hAnsi="Arial" w:cs="Arial"/>
                <w:sz w:val="20"/>
                <w:szCs w:val="20"/>
              </w:rPr>
            </w:pPr>
            <w:r w:rsidRPr="005434A2">
              <w:rPr>
                <w:rFonts w:ascii="Arial" w:hAnsi="Arial" w:cs="Arial"/>
                <w:color w:val="000000"/>
                <w:sz w:val="20"/>
                <w:szCs w:val="20"/>
              </w:rPr>
              <w:t>Solicitar los dictámenes técnicos</w:t>
            </w:r>
            <w:r w:rsidR="0013737B" w:rsidRPr="005434A2">
              <w:rPr>
                <w:rFonts w:ascii="Arial" w:hAnsi="Arial" w:cs="Arial"/>
                <w:color w:val="000000"/>
                <w:sz w:val="20"/>
                <w:szCs w:val="20"/>
              </w:rPr>
              <w:t>.</w:t>
            </w:r>
          </w:p>
          <w:p w14:paraId="7172736A" w14:textId="6874883B" w:rsidR="0013737B" w:rsidRPr="005434A2" w:rsidRDefault="0013737B" w:rsidP="005434A2">
            <w:pPr>
              <w:pStyle w:val="ListParagraph"/>
              <w:spacing w:after="0"/>
              <w:ind w:left="765"/>
              <w:rPr>
                <w:rFonts w:ascii="Arial" w:hAnsi="Arial" w:cs="Arial"/>
                <w:sz w:val="20"/>
                <w:szCs w:val="20"/>
              </w:rPr>
            </w:pPr>
          </w:p>
        </w:tc>
        <w:tc>
          <w:tcPr>
            <w:tcW w:w="843" w:type="pct"/>
            <w:vAlign w:val="center"/>
          </w:tcPr>
          <w:p w14:paraId="4EC2A091" w14:textId="77777777" w:rsidR="00B90D23" w:rsidRPr="005434A2" w:rsidRDefault="00B90D23" w:rsidP="005434A2">
            <w:pPr>
              <w:rPr>
                <w:rFonts w:cs="Arial"/>
                <w:sz w:val="20"/>
                <w:szCs w:val="20"/>
              </w:rPr>
            </w:pPr>
          </w:p>
          <w:p w14:paraId="1B96CCA5" w14:textId="77777777" w:rsidR="00B90D23" w:rsidRPr="005434A2" w:rsidRDefault="00B90D23" w:rsidP="005434A2">
            <w:pPr>
              <w:jc w:val="center"/>
              <w:rPr>
                <w:rFonts w:cs="Arial"/>
                <w:sz w:val="20"/>
                <w:szCs w:val="20"/>
              </w:rPr>
            </w:pPr>
          </w:p>
          <w:p w14:paraId="033593FC" w14:textId="77777777" w:rsidR="00B90D23" w:rsidRPr="005434A2" w:rsidRDefault="00B90D23" w:rsidP="005434A2">
            <w:pPr>
              <w:jc w:val="center"/>
              <w:rPr>
                <w:rFonts w:cs="Arial"/>
                <w:sz w:val="20"/>
                <w:szCs w:val="20"/>
              </w:rPr>
            </w:pPr>
          </w:p>
          <w:p w14:paraId="397AED4F" w14:textId="77777777" w:rsidR="00B90D23" w:rsidRPr="005434A2" w:rsidRDefault="00B90D23" w:rsidP="005434A2">
            <w:pPr>
              <w:jc w:val="center"/>
              <w:rPr>
                <w:rFonts w:cs="Arial"/>
                <w:sz w:val="20"/>
                <w:szCs w:val="20"/>
              </w:rPr>
            </w:pPr>
          </w:p>
          <w:p w14:paraId="3BEEC379" w14:textId="14CC7A02" w:rsidR="00B90D23" w:rsidRPr="005434A2" w:rsidRDefault="00B90D23" w:rsidP="005434A2">
            <w:pPr>
              <w:jc w:val="center"/>
              <w:rPr>
                <w:rFonts w:cs="Arial"/>
                <w:sz w:val="20"/>
                <w:szCs w:val="20"/>
              </w:rPr>
            </w:pPr>
            <w:r w:rsidRPr="005434A2">
              <w:rPr>
                <w:rFonts w:cs="Arial"/>
                <w:sz w:val="20"/>
                <w:szCs w:val="20"/>
              </w:rPr>
              <w:t>15 días</w:t>
            </w:r>
          </w:p>
        </w:tc>
        <w:tc>
          <w:tcPr>
            <w:tcW w:w="781" w:type="pct"/>
            <w:vAlign w:val="center"/>
          </w:tcPr>
          <w:p w14:paraId="51CDC648" w14:textId="77777777" w:rsidR="00B90D23" w:rsidRPr="005434A2" w:rsidRDefault="00B90D23" w:rsidP="005434A2">
            <w:pPr>
              <w:rPr>
                <w:rFonts w:cs="Arial"/>
                <w:sz w:val="20"/>
                <w:szCs w:val="20"/>
              </w:rPr>
            </w:pPr>
          </w:p>
          <w:p w14:paraId="5E3CA361" w14:textId="77777777" w:rsidR="00B90D23" w:rsidRPr="005434A2" w:rsidRDefault="00B90D23" w:rsidP="005434A2">
            <w:pPr>
              <w:jc w:val="center"/>
              <w:rPr>
                <w:rFonts w:cs="Arial"/>
                <w:sz w:val="20"/>
                <w:szCs w:val="20"/>
              </w:rPr>
            </w:pPr>
          </w:p>
          <w:p w14:paraId="5754974E" w14:textId="77777777" w:rsidR="00B90D23" w:rsidRPr="005434A2" w:rsidRDefault="00B90D23" w:rsidP="005434A2">
            <w:pPr>
              <w:ind w:firstLine="708"/>
              <w:rPr>
                <w:rFonts w:cs="Arial"/>
                <w:sz w:val="20"/>
                <w:szCs w:val="20"/>
              </w:rPr>
            </w:pPr>
          </w:p>
          <w:p w14:paraId="633D67B8" w14:textId="77777777" w:rsidR="00B90D23" w:rsidRPr="005434A2" w:rsidRDefault="00B90D23" w:rsidP="005434A2">
            <w:pPr>
              <w:ind w:firstLine="708"/>
              <w:rPr>
                <w:rFonts w:cs="Arial"/>
                <w:sz w:val="20"/>
                <w:szCs w:val="20"/>
              </w:rPr>
            </w:pPr>
          </w:p>
          <w:p w14:paraId="45C0FC9F" w14:textId="0E27D0AA" w:rsidR="00B90D23" w:rsidRPr="005434A2" w:rsidRDefault="00B90D23" w:rsidP="005434A2">
            <w:pPr>
              <w:ind w:firstLine="708"/>
              <w:rPr>
                <w:rFonts w:cs="Arial"/>
                <w:sz w:val="20"/>
                <w:szCs w:val="20"/>
              </w:rPr>
            </w:pPr>
            <w:r w:rsidRPr="005434A2">
              <w:rPr>
                <w:rFonts w:cs="Arial"/>
                <w:sz w:val="20"/>
                <w:szCs w:val="20"/>
              </w:rPr>
              <w:t>1</w:t>
            </w:r>
            <w:r w:rsidR="00F70997" w:rsidRPr="005434A2">
              <w:rPr>
                <w:rFonts w:cs="Arial"/>
                <w:sz w:val="20"/>
                <w:szCs w:val="20"/>
              </w:rPr>
              <w:t>0</w:t>
            </w:r>
            <w:r w:rsidRPr="005434A2">
              <w:rPr>
                <w:rFonts w:cs="Arial"/>
                <w:sz w:val="20"/>
                <w:szCs w:val="20"/>
              </w:rPr>
              <w:t xml:space="preserve"> día</w:t>
            </w:r>
          </w:p>
        </w:tc>
      </w:tr>
      <w:tr w:rsidR="00B90D23" w:rsidRPr="005434A2" w14:paraId="71B1C43D" w14:textId="77777777" w:rsidTr="005434A2">
        <w:trPr>
          <w:trHeight w:val="70"/>
        </w:trPr>
        <w:tc>
          <w:tcPr>
            <w:tcW w:w="908" w:type="pct"/>
            <w:tcBorders>
              <w:top w:val="single" w:sz="4" w:space="0" w:color="auto"/>
              <w:left w:val="single" w:sz="4" w:space="0" w:color="auto"/>
              <w:bottom w:val="single" w:sz="4" w:space="0" w:color="auto"/>
              <w:right w:val="single" w:sz="4" w:space="0" w:color="auto"/>
            </w:tcBorders>
            <w:vAlign w:val="center"/>
          </w:tcPr>
          <w:p w14:paraId="23970D73" w14:textId="66E09C4C" w:rsidR="00B90D23" w:rsidRPr="005434A2" w:rsidRDefault="0013737B" w:rsidP="005434A2">
            <w:pPr>
              <w:jc w:val="center"/>
              <w:rPr>
                <w:rFonts w:cs="Arial"/>
                <w:sz w:val="20"/>
                <w:szCs w:val="20"/>
              </w:rPr>
            </w:pPr>
            <w:r w:rsidRPr="005434A2">
              <w:rPr>
                <w:rFonts w:cs="Arial"/>
                <w:color w:val="000000"/>
                <w:sz w:val="20"/>
                <w:szCs w:val="20"/>
              </w:rPr>
              <w:t>Departamento de Conservación y Restauración de Bienes Culturales Muebles —CEREBIEM-</w:t>
            </w:r>
          </w:p>
        </w:tc>
        <w:tc>
          <w:tcPr>
            <w:tcW w:w="409" w:type="pct"/>
            <w:tcBorders>
              <w:left w:val="single" w:sz="4" w:space="0" w:color="auto"/>
            </w:tcBorders>
            <w:vAlign w:val="center"/>
          </w:tcPr>
          <w:p w14:paraId="74EBC4CC" w14:textId="459BF878" w:rsidR="00B90D23" w:rsidRPr="005434A2" w:rsidRDefault="00A30B1E" w:rsidP="005434A2">
            <w:pPr>
              <w:jc w:val="center"/>
              <w:rPr>
                <w:rFonts w:cs="Arial"/>
                <w:sz w:val="20"/>
                <w:szCs w:val="20"/>
              </w:rPr>
            </w:pPr>
            <w:r w:rsidRPr="005434A2">
              <w:rPr>
                <w:rFonts w:cs="Arial"/>
                <w:sz w:val="20"/>
                <w:szCs w:val="20"/>
              </w:rPr>
              <w:t>6</w:t>
            </w:r>
          </w:p>
        </w:tc>
        <w:tc>
          <w:tcPr>
            <w:tcW w:w="2059" w:type="pct"/>
            <w:vAlign w:val="center"/>
          </w:tcPr>
          <w:p w14:paraId="5E52034B" w14:textId="77777777" w:rsidR="0013737B" w:rsidRPr="005434A2" w:rsidRDefault="0013737B" w:rsidP="005434A2">
            <w:pPr>
              <w:rPr>
                <w:rFonts w:cs="Arial"/>
                <w:color w:val="000000"/>
                <w:sz w:val="20"/>
                <w:szCs w:val="20"/>
                <w:lang w:val="es-419"/>
              </w:rPr>
            </w:pPr>
            <w:r w:rsidRPr="005434A2">
              <w:rPr>
                <w:rFonts w:cs="Arial"/>
                <w:color w:val="000000"/>
                <w:sz w:val="20"/>
                <w:szCs w:val="20"/>
              </w:rPr>
              <w:t>Emite dictamen técnico por el expediente</w:t>
            </w:r>
          </w:p>
          <w:p w14:paraId="13E9C604" w14:textId="06CE3DD2" w:rsidR="00B90D23" w:rsidRPr="005434A2" w:rsidRDefault="0013737B" w:rsidP="005434A2">
            <w:pPr>
              <w:pStyle w:val="NoSpacing"/>
              <w:jc w:val="both"/>
              <w:rPr>
                <w:rFonts w:ascii="Arial" w:hAnsi="Arial" w:cs="Arial"/>
                <w:sz w:val="20"/>
                <w:szCs w:val="20"/>
              </w:rPr>
            </w:pPr>
            <w:r w:rsidRPr="005434A2">
              <w:rPr>
                <w:rFonts w:ascii="Arial" w:hAnsi="Arial" w:cs="Arial"/>
                <w:sz w:val="20"/>
                <w:szCs w:val="20"/>
              </w:rPr>
              <w:t xml:space="preserve"> </w:t>
            </w:r>
          </w:p>
        </w:tc>
        <w:tc>
          <w:tcPr>
            <w:tcW w:w="843" w:type="pct"/>
            <w:vAlign w:val="center"/>
          </w:tcPr>
          <w:p w14:paraId="0A5E3D55" w14:textId="7927CC1C" w:rsidR="00B90D23" w:rsidRPr="005434A2" w:rsidRDefault="0013737B" w:rsidP="005434A2">
            <w:pPr>
              <w:jc w:val="center"/>
              <w:rPr>
                <w:rFonts w:cs="Arial"/>
                <w:sz w:val="20"/>
                <w:szCs w:val="20"/>
              </w:rPr>
            </w:pPr>
            <w:r w:rsidRPr="005434A2">
              <w:rPr>
                <w:rFonts w:cs="Arial"/>
                <w:sz w:val="20"/>
                <w:szCs w:val="20"/>
              </w:rPr>
              <w:t>5</w:t>
            </w:r>
            <w:r w:rsidR="00B90D23" w:rsidRPr="005434A2">
              <w:rPr>
                <w:rFonts w:cs="Arial"/>
                <w:sz w:val="20"/>
                <w:szCs w:val="20"/>
              </w:rPr>
              <w:t xml:space="preserve"> días</w:t>
            </w:r>
          </w:p>
        </w:tc>
        <w:tc>
          <w:tcPr>
            <w:tcW w:w="781" w:type="pct"/>
            <w:vAlign w:val="center"/>
          </w:tcPr>
          <w:p w14:paraId="5C6389FE" w14:textId="7E2CA758" w:rsidR="00B90D23" w:rsidRPr="005434A2" w:rsidRDefault="0013737B" w:rsidP="005434A2">
            <w:pPr>
              <w:jc w:val="center"/>
              <w:rPr>
                <w:rFonts w:cs="Arial"/>
                <w:sz w:val="20"/>
                <w:szCs w:val="20"/>
              </w:rPr>
            </w:pPr>
            <w:r w:rsidRPr="005434A2">
              <w:rPr>
                <w:rFonts w:cs="Arial"/>
                <w:sz w:val="20"/>
                <w:szCs w:val="20"/>
              </w:rPr>
              <w:t>2</w:t>
            </w:r>
            <w:r w:rsidR="00B90D23" w:rsidRPr="005434A2">
              <w:rPr>
                <w:rFonts w:cs="Arial"/>
                <w:sz w:val="20"/>
                <w:szCs w:val="20"/>
              </w:rPr>
              <w:t xml:space="preserve"> días</w:t>
            </w:r>
          </w:p>
        </w:tc>
      </w:tr>
      <w:tr w:rsidR="00B90D23" w:rsidRPr="005434A2" w14:paraId="1CC77B69" w14:textId="77777777" w:rsidTr="005434A2">
        <w:tc>
          <w:tcPr>
            <w:tcW w:w="908" w:type="pct"/>
            <w:tcBorders>
              <w:top w:val="single" w:sz="4" w:space="0" w:color="auto"/>
            </w:tcBorders>
            <w:vAlign w:val="center"/>
          </w:tcPr>
          <w:p w14:paraId="129A6399" w14:textId="77777777" w:rsidR="00B90D23" w:rsidRPr="005434A2" w:rsidRDefault="00B90D23" w:rsidP="005434A2">
            <w:pPr>
              <w:jc w:val="center"/>
              <w:rPr>
                <w:rFonts w:cs="Arial"/>
                <w:sz w:val="20"/>
                <w:szCs w:val="20"/>
              </w:rPr>
            </w:pPr>
            <w:r w:rsidRPr="005434A2">
              <w:rPr>
                <w:rFonts w:cs="Arial"/>
                <w:sz w:val="20"/>
                <w:szCs w:val="20"/>
              </w:rPr>
              <w:t>Comisión de exposiciones</w:t>
            </w:r>
          </w:p>
          <w:p w14:paraId="00B110A6" w14:textId="77777777" w:rsidR="00B90D23" w:rsidRPr="005434A2" w:rsidRDefault="00B90D23" w:rsidP="005434A2">
            <w:pPr>
              <w:jc w:val="center"/>
              <w:rPr>
                <w:rFonts w:cs="Arial"/>
                <w:sz w:val="20"/>
                <w:szCs w:val="20"/>
              </w:rPr>
            </w:pPr>
          </w:p>
        </w:tc>
        <w:tc>
          <w:tcPr>
            <w:tcW w:w="409" w:type="pct"/>
            <w:vAlign w:val="center"/>
          </w:tcPr>
          <w:p w14:paraId="23D850C0" w14:textId="4D5C4EE4" w:rsidR="00B90D23" w:rsidRPr="005434A2" w:rsidRDefault="00A30B1E" w:rsidP="005434A2">
            <w:pPr>
              <w:jc w:val="center"/>
              <w:rPr>
                <w:rFonts w:cs="Arial"/>
                <w:sz w:val="20"/>
                <w:szCs w:val="20"/>
              </w:rPr>
            </w:pPr>
            <w:r w:rsidRPr="005434A2">
              <w:rPr>
                <w:rFonts w:cs="Arial"/>
                <w:sz w:val="20"/>
                <w:szCs w:val="20"/>
              </w:rPr>
              <w:t>7</w:t>
            </w:r>
          </w:p>
        </w:tc>
        <w:tc>
          <w:tcPr>
            <w:tcW w:w="2059" w:type="pct"/>
            <w:vAlign w:val="center"/>
          </w:tcPr>
          <w:p w14:paraId="3C9EA22E" w14:textId="51D90446" w:rsidR="00B90D23" w:rsidRPr="005434A2" w:rsidRDefault="0013737B" w:rsidP="005434A2">
            <w:pPr>
              <w:rPr>
                <w:rFonts w:cs="Arial"/>
                <w:color w:val="000000"/>
                <w:sz w:val="20"/>
                <w:szCs w:val="20"/>
                <w:lang w:val="es-419"/>
              </w:rPr>
            </w:pPr>
            <w:r w:rsidRPr="005434A2">
              <w:rPr>
                <w:rFonts w:cs="Arial"/>
                <w:color w:val="000000"/>
                <w:sz w:val="20"/>
                <w:szCs w:val="20"/>
              </w:rPr>
              <w:t>Conforme a los dictámenes técnicos selecciona los bienes</w:t>
            </w:r>
            <w:r w:rsidRPr="005434A2">
              <w:rPr>
                <w:rFonts w:cs="Arial"/>
                <w:color w:val="000000"/>
                <w:sz w:val="20"/>
                <w:szCs w:val="20"/>
              </w:rPr>
              <w:br/>
              <w:t>culturales de los cuales es viable su préstamo y exportación.</w:t>
            </w:r>
          </w:p>
        </w:tc>
        <w:tc>
          <w:tcPr>
            <w:tcW w:w="843" w:type="pct"/>
            <w:vAlign w:val="center"/>
          </w:tcPr>
          <w:p w14:paraId="2CC0882E" w14:textId="687E57D6" w:rsidR="00B90D23" w:rsidRPr="005434A2" w:rsidRDefault="00B90D23" w:rsidP="005434A2">
            <w:pPr>
              <w:rPr>
                <w:rFonts w:cs="Arial"/>
                <w:sz w:val="20"/>
                <w:szCs w:val="20"/>
              </w:rPr>
            </w:pPr>
            <w:r w:rsidRPr="005434A2">
              <w:rPr>
                <w:rFonts w:cs="Arial"/>
                <w:sz w:val="20"/>
                <w:szCs w:val="20"/>
              </w:rPr>
              <w:t xml:space="preserve">   10 días</w:t>
            </w:r>
          </w:p>
        </w:tc>
        <w:tc>
          <w:tcPr>
            <w:tcW w:w="781" w:type="pct"/>
            <w:vAlign w:val="center"/>
          </w:tcPr>
          <w:p w14:paraId="71351730" w14:textId="3C473DC0" w:rsidR="00B90D23" w:rsidRPr="005434A2" w:rsidRDefault="00F70997" w:rsidP="005434A2">
            <w:pPr>
              <w:jc w:val="center"/>
              <w:rPr>
                <w:rFonts w:cs="Arial"/>
                <w:sz w:val="20"/>
                <w:szCs w:val="20"/>
              </w:rPr>
            </w:pPr>
            <w:r w:rsidRPr="005434A2">
              <w:rPr>
                <w:rFonts w:cs="Arial"/>
                <w:sz w:val="20"/>
                <w:szCs w:val="20"/>
              </w:rPr>
              <w:t>2</w:t>
            </w:r>
            <w:r w:rsidR="00B90D23" w:rsidRPr="005434A2">
              <w:rPr>
                <w:rFonts w:cs="Arial"/>
                <w:sz w:val="20"/>
                <w:szCs w:val="20"/>
              </w:rPr>
              <w:t xml:space="preserve"> días</w:t>
            </w:r>
          </w:p>
        </w:tc>
      </w:tr>
      <w:tr w:rsidR="00B90D23" w:rsidRPr="005434A2" w14:paraId="7A920345" w14:textId="77777777" w:rsidTr="005434A2">
        <w:tc>
          <w:tcPr>
            <w:tcW w:w="908" w:type="pct"/>
            <w:tcBorders>
              <w:top w:val="single" w:sz="4" w:space="0" w:color="auto"/>
            </w:tcBorders>
            <w:vAlign w:val="center"/>
          </w:tcPr>
          <w:p w14:paraId="05374A28" w14:textId="5203928B" w:rsidR="00B90D23" w:rsidRPr="005434A2" w:rsidRDefault="0013737B" w:rsidP="006E0A81">
            <w:pPr>
              <w:jc w:val="center"/>
              <w:rPr>
                <w:rFonts w:cs="Arial"/>
                <w:sz w:val="20"/>
                <w:szCs w:val="20"/>
              </w:rPr>
            </w:pPr>
            <w:r w:rsidRPr="005434A2">
              <w:rPr>
                <w:rFonts w:cs="Arial"/>
                <w:color w:val="000000"/>
                <w:sz w:val="20"/>
                <w:szCs w:val="20"/>
              </w:rPr>
              <w:t>Departamento de Registro de bienes culturales -DRBC-</w:t>
            </w:r>
          </w:p>
        </w:tc>
        <w:tc>
          <w:tcPr>
            <w:tcW w:w="409" w:type="pct"/>
            <w:vAlign w:val="center"/>
          </w:tcPr>
          <w:p w14:paraId="3524A132" w14:textId="735BA22D" w:rsidR="00B90D23" w:rsidRPr="005434A2" w:rsidRDefault="00A30B1E" w:rsidP="005434A2">
            <w:pPr>
              <w:jc w:val="center"/>
              <w:rPr>
                <w:rFonts w:cs="Arial"/>
                <w:sz w:val="20"/>
                <w:szCs w:val="20"/>
              </w:rPr>
            </w:pPr>
            <w:r w:rsidRPr="005434A2">
              <w:rPr>
                <w:rFonts w:cs="Arial"/>
                <w:sz w:val="20"/>
                <w:szCs w:val="20"/>
              </w:rPr>
              <w:t>8</w:t>
            </w:r>
          </w:p>
        </w:tc>
        <w:tc>
          <w:tcPr>
            <w:tcW w:w="2059" w:type="pct"/>
            <w:vAlign w:val="center"/>
          </w:tcPr>
          <w:p w14:paraId="61896C63" w14:textId="75582801" w:rsidR="0013737B" w:rsidRPr="005434A2" w:rsidRDefault="0013737B" w:rsidP="005434A2">
            <w:pPr>
              <w:pStyle w:val="NoSpacing"/>
              <w:rPr>
                <w:rFonts w:ascii="Arial" w:hAnsi="Arial" w:cs="Arial"/>
                <w:sz w:val="20"/>
                <w:szCs w:val="20"/>
              </w:rPr>
            </w:pPr>
            <w:r w:rsidRPr="005434A2">
              <w:rPr>
                <w:rFonts w:ascii="Arial" w:hAnsi="Arial" w:cs="Arial"/>
                <w:sz w:val="20"/>
                <w:szCs w:val="20"/>
              </w:rPr>
              <w:t>Elaboración del avalúo que contenga una ficha</w:t>
            </w:r>
            <w:r w:rsidR="006E0A81">
              <w:rPr>
                <w:rFonts w:ascii="Arial" w:hAnsi="Arial" w:cs="Arial"/>
                <w:sz w:val="20"/>
                <w:szCs w:val="20"/>
              </w:rPr>
              <w:t xml:space="preserve"> </w:t>
            </w:r>
            <w:r w:rsidRPr="005434A2">
              <w:rPr>
                <w:rFonts w:ascii="Arial" w:hAnsi="Arial" w:cs="Arial"/>
                <w:sz w:val="20"/>
                <w:szCs w:val="20"/>
              </w:rPr>
              <w:t>técnica de cada bien y fotografía.</w:t>
            </w:r>
          </w:p>
          <w:p w14:paraId="5948CBA3" w14:textId="700FF877" w:rsidR="00B90D23" w:rsidRPr="005434A2" w:rsidRDefault="0013737B" w:rsidP="005434A2">
            <w:pPr>
              <w:pStyle w:val="NoSpacing"/>
              <w:jc w:val="both"/>
              <w:rPr>
                <w:rFonts w:ascii="Arial" w:hAnsi="Arial" w:cs="Arial"/>
                <w:sz w:val="20"/>
                <w:szCs w:val="20"/>
              </w:rPr>
            </w:pPr>
            <w:r w:rsidRPr="005434A2">
              <w:rPr>
                <w:rFonts w:ascii="Arial" w:hAnsi="Arial" w:cs="Arial"/>
                <w:sz w:val="20"/>
                <w:szCs w:val="20"/>
              </w:rPr>
              <w:t>Y lo traslada a la Comisión de Exposiciones.</w:t>
            </w:r>
          </w:p>
        </w:tc>
        <w:tc>
          <w:tcPr>
            <w:tcW w:w="843" w:type="pct"/>
            <w:vAlign w:val="center"/>
          </w:tcPr>
          <w:p w14:paraId="58B90933" w14:textId="14A927FB" w:rsidR="00B90D23" w:rsidRPr="005434A2" w:rsidRDefault="00B90D23" w:rsidP="005434A2">
            <w:pPr>
              <w:rPr>
                <w:rFonts w:cs="Arial"/>
                <w:sz w:val="20"/>
                <w:szCs w:val="20"/>
              </w:rPr>
            </w:pPr>
            <w:r w:rsidRPr="005434A2">
              <w:rPr>
                <w:rFonts w:cs="Arial"/>
                <w:sz w:val="20"/>
                <w:szCs w:val="20"/>
              </w:rPr>
              <w:t xml:space="preserve">   </w:t>
            </w:r>
            <w:r w:rsidR="00F70997" w:rsidRPr="005434A2">
              <w:rPr>
                <w:rFonts w:cs="Arial"/>
                <w:sz w:val="20"/>
                <w:szCs w:val="20"/>
              </w:rPr>
              <w:t>2</w:t>
            </w:r>
            <w:r w:rsidRPr="005434A2">
              <w:rPr>
                <w:rFonts w:cs="Arial"/>
                <w:sz w:val="20"/>
                <w:szCs w:val="20"/>
              </w:rPr>
              <w:t>0 días</w:t>
            </w:r>
          </w:p>
        </w:tc>
        <w:tc>
          <w:tcPr>
            <w:tcW w:w="781" w:type="pct"/>
            <w:vAlign w:val="center"/>
          </w:tcPr>
          <w:p w14:paraId="4DA2D353" w14:textId="564D5499" w:rsidR="00B90D23" w:rsidRPr="005434A2" w:rsidRDefault="00F70997" w:rsidP="005434A2">
            <w:pPr>
              <w:jc w:val="center"/>
              <w:rPr>
                <w:rFonts w:cs="Arial"/>
                <w:sz w:val="20"/>
                <w:szCs w:val="20"/>
              </w:rPr>
            </w:pPr>
            <w:r w:rsidRPr="005434A2">
              <w:rPr>
                <w:rFonts w:cs="Arial"/>
                <w:sz w:val="20"/>
                <w:szCs w:val="20"/>
              </w:rPr>
              <w:t>10</w:t>
            </w:r>
            <w:r w:rsidR="00B90D23" w:rsidRPr="005434A2">
              <w:rPr>
                <w:rFonts w:cs="Arial"/>
                <w:sz w:val="20"/>
                <w:szCs w:val="20"/>
              </w:rPr>
              <w:t xml:space="preserve"> días</w:t>
            </w:r>
          </w:p>
        </w:tc>
      </w:tr>
      <w:tr w:rsidR="00B90D23" w:rsidRPr="005434A2" w14:paraId="76FC7C94" w14:textId="77777777" w:rsidTr="005434A2">
        <w:tc>
          <w:tcPr>
            <w:tcW w:w="908" w:type="pct"/>
            <w:tcBorders>
              <w:top w:val="single" w:sz="4" w:space="0" w:color="auto"/>
            </w:tcBorders>
            <w:vAlign w:val="center"/>
          </w:tcPr>
          <w:p w14:paraId="58F5C578" w14:textId="77777777" w:rsidR="00B90D23" w:rsidRPr="005434A2" w:rsidRDefault="00B90D23" w:rsidP="005434A2">
            <w:pPr>
              <w:jc w:val="center"/>
              <w:rPr>
                <w:rFonts w:cs="Arial"/>
                <w:sz w:val="20"/>
                <w:szCs w:val="20"/>
              </w:rPr>
            </w:pPr>
            <w:r w:rsidRPr="005434A2">
              <w:rPr>
                <w:rFonts w:cs="Arial"/>
                <w:sz w:val="20"/>
                <w:szCs w:val="20"/>
              </w:rPr>
              <w:t>Comisión de exposiciones</w:t>
            </w:r>
          </w:p>
          <w:p w14:paraId="30E3A559" w14:textId="77777777" w:rsidR="00B90D23" w:rsidRPr="005434A2" w:rsidRDefault="00B90D23" w:rsidP="005434A2">
            <w:pPr>
              <w:jc w:val="center"/>
              <w:rPr>
                <w:rFonts w:cs="Arial"/>
                <w:sz w:val="20"/>
                <w:szCs w:val="20"/>
              </w:rPr>
            </w:pPr>
          </w:p>
        </w:tc>
        <w:tc>
          <w:tcPr>
            <w:tcW w:w="409" w:type="pct"/>
            <w:vAlign w:val="center"/>
          </w:tcPr>
          <w:p w14:paraId="284B152F" w14:textId="396DF0C3" w:rsidR="00B90D23" w:rsidRPr="005434A2" w:rsidRDefault="00A30B1E" w:rsidP="005434A2">
            <w:pPr>
              <w:jc w:val="center"/>
              <w:rPr>
                <w:rFonts w:cs="Arial"/>
                <w:sz w:val="20"/>
                <w:szCs w:val="20"/>
              </w:rPr>
            </w:pPr>
            <w:r w:rsidRPr="005434A2">
              <w:rPr>
                <w:rFonts w:cs="Arial"/>
                <w:sz w:val="20"/>
                <w:szCs w:val="20"/>
              </w:rPr>
              <w:t>9</w:t>
            </w:r>
          </w:p>
        </w:tc>
        <w:tc>
          <w:tcPr>
            <w:tcW w:w="2059" w:type="pct"/>
            <w:vAlign w:val="center"/>
          </w:tcPr>
          <w:p w14:paraId="5A6ED045" w14:textId="77777777" w:rsidR="0013737B" w:rsidRPr="005434A2" w:rsidRDefault="0013737B" w:rsidP="005434A2">
            <w:pPr>
              <w:rPr>
                <w:rFonts w:cs="Arial"/>
                <w:color w:val="000000"/>
                <w:sz w:val="20"/>
                <w:szCs w:val="20"/>
              </w:rPr>
            </w:pPr>
            <w:r w:rsidRPr="005434A2">
              <w:rPr>
                <w:rFonts w:cs="Arial"/>
                <w:color w:val="000000"/>
                <w:sz w:val="20"/>
                <w:szCs w:val="20"/>
              </w:rPr>
              <w:t>Analiza el avaluó realizado por el Departamento de Registro de Bienes Culturales.</w:t>
            </w:r>
            <w:r w:rsidRPr="005434A2">
              <w:rPr>
                <w:rFonts w:cs="Arial"/>
                <w:color w:val="000000"/>
                <w:sz w:val="20"/>
                <w:szCs w:val="20"/>
              </w:rPr>
              <w:br/>
              <w:t>a) Si no tiene objeción se procede a:</w:t>
            </w:r>
          </w:p>
          <w:p w14:paraId="6F365C5E" w14:textId="77777777" w:rsidR="0013737B" w:rsidRPr="005434A2" w:rsidRDefault="0013737B" w:rsidP="005434A2">
            <w:pPr>
              <w:pStyle w:val="ListParagraph"/>
              <w:numPr>
                <w:ilvl w:val="0"/>
                <w:numId w:val="8"/>
              </w:numPr>
              <w:spacing w:after="0"/>
              <w:rPr>
                <w:rFonts w:ascii="Arial" w:hAnsi="Arial" w:cs="Arial"/>
                <w:color w:val="000000"/>
                <w:sz w:val="20"/>
                <w:szCs w:val="20"/>
                <w:lang w:val="es-419"/>
              </w:rPr>
            </w:pPr>
            <w:r w:rsidRPr="005434A2">
              <w:rPr>
                <w:rFonts w:ascii="Arial" w:hAnsi="Arial" w:cs="Arial"/>
                <w:color w:val="000000"/>
                <w:sz w:val="20"/>
                <w:szCs w:val="20"/>
              </w:rPr>
              <w:t>Viabilizar por parte de la comisión, mediante la emisión de "Opinión técnica".</w:t>
            </w:r>
          </w:p>
          <w:p w14:paraId="63787B59" w14:textId="4FB5D76F" w:rsidR="00B90D23" w:rsidRPr="006E0A81" w:rsidRDefault="0013737B" w:rsidP="006E0A81">
            <w:pPr>
              <w:pStyle w:val="ListParagraph"/>
              <w:numPr>
                <w:ilvl w:val="0"/>
                <w:numId w:val="8"/>
              </w:numPr>
              <w:spacing w:after="0"/>
              <w:rPr>
                <w:rFonts w:ascii="Arial" w:hAnsi="Arial" w:cs="Arial"/>
                <w:color w:val="000000"/>
                <w:sz w:val="20"/>
                <w:szCs w:val="20"/>
                <w:lang w:val="es-419"/>
              </w:rPr>
            </w:pPr>
            <w:r w:rsidRPr="005434A2">
              <w:rPr>
                <w:rFonts w:ascii="Arial" w:hAnsi="Arial" w:cs="Arial"/>
                <w:color w:val="000000"/>
                <w:sz w:val="20"/>
                <w:szCs w:val="20"/>
              </w:rPr>
              <w:t>Solicitar la elaboración del convenio.</w:t>
            </w:r>
          </w:p>
        </w:tc>
        <w:tc>
          <w:tcPr>
            <w:tcW w:w="843" w:type="pct"/>
            <w:vAlign w:val="center"/>
          </w:tcPr>
          <w:p w14:paraId="2020E5EB" w14:textId="55938796" w:rsidR="00B90D23" w:rsidRPr="005434A2" w:rsidRDefault="00B90D23" w:rsidP="005434A2">
            <w:pPr>
              <w:rPr>
                <w:rFonts w:cs="Arial"/>
                <w:sz w:val="20"/>
                <w:szCs w:val="20"/>
              </w:rPr>
            </w:pPr>
            <w:r w:rsidRPr="005434A2">
              <w:rPr>
                <w:rFonts w:cs="Arial"/>
                <w:sz w:val="20"/>
                <w:szCs w:val="20"/>
              </w:rPr>
              <w:t xml:space="preserve">   15 días</w:t>
            </w:r>
          </w:p>
        </w:tc>
        <w:tc>
          <w:tcPr>
            <w:tcW w:w="781" w:type="pct"/>
            <w:vAlign w:val="center"/>
          </w:tcPr>
          <w:p w14:paraId="29212105" w14:textId="4F3E3EED" w:rsidR="00B90D23" w:rsidRPr="005434A2" w:rsidRDefault="00F70997" w:rsidP="005434A2">
            <w:pPr>
              <w:jc w:val="center"/>
              <w:rPr>
                <w:rFonts w:cs="Arial"/>
                <w:sz w:val="20"/>
                <w:szCs w:val="20"/>
              </w:rPr>
            </w:pPr>
            <w:r w:rsidRPr="005434A2">
              <w:rPr>
                <w:rFonts w:cs="Arial"/>
                <w:sz w:val="20"/>
                <w:szCs w:val="20"/>
              </w:rPr>
              <w:t>5</w:t>
            </w:r>
            <w:r w:rsidR="00B90D23" w:rsidRPr="005434A2">
              <w:rPr>
                <w:rFonts w:cs="Arial"/>
                <w:sz w:val="20"/>
                <w:szCs w:val="20"/>
              </w:rPr>
              <w:t xml:space="preserve"> días</w:t>
            </w:r>
          </w:p>
        </w:tc>
      </w:tr>
      <w:tr w:rsidR="00515250" w:rsidRPr="005434A2" w14:paraId="6316A03F" w14:textId="77777777" w:rsidTr="005434A2">
        <w:tc>
          <w:tcPr>
            <w:tcW w:w="908" w:type="pct"/>
            <w:vMerge w:val="restart"/>
            <w:tcBorders>
              <w:top w:val="single" w:sz="4" w:space="0" w:color="auto"/>
            </w:tcBorders>
            <w:vAlign w:val="center"/>
          </w:tcPr>
          <w:p w14:paraId="67A57BEF" w14:textId="66939D61" w:rsidR="00515250" w:rsidRPr="005434A2" w:rsidRDefault="00515250" w:rsidP="005434A2">
            <w:pPr>
              <w:jc w:val="center"/>
              <w:rPr>
                <w:rFonts w:cs="Arial"/>
                <w:sz w:val="20"/>
                <w:szCs w:val="20"/>
              </w:rPr>
            </w:pPr>
            <w:r w:rsidRPr="005434A2">
              <w:rPr>
                <w:rFonts w:cs="Arial"/>
                <w:sz w:val="20"/>
                <w:szCs w:val="20"/>
              </w:rPr>
              <w:t>Director de Asuntos Jurídicos del Despacho superior</w:t>
            </w:r>
          </w:p>
          <w:p w14:paraId="673AB7A3" w14:textId="77777777" w:rsidR="00515250" w:rsidRPr="005434A2" w:rsidRDefault="00515250" w:rsidP="005434A2">
            <w:pPr>
              <w:jc w:val="center"/>
              <w:rPr>
                <w:rFonts w:cs="Arial"/>
                <w:sz w:val="20"/>
                <w:szCs w:val="20"/>
              </w:rPr>
            </w:pPr>
          </w:p>
        </w:tc>
        <w:tc>
          <w:tcPr>
            <w:tcW w:w="409" w:type="pct"/>
            <w:vAlign w:val="center"/>
          </w:tcPr>
          <w:p w14:paraId="52A3D5C2" w14:textId="6E244768" w:rsidR="00515250" w:rsidRPr="005434A2" w:rsidRDefault="00A30B1E" w:rsidP="005434A2">
            <w:pPr>
              <w:jc w:val="center"/>
              <w:rPr>
                <w:rFonts w:cs="Arial"/>
                <w:sz w:val="20"/>
                <w:szCs w:val="20"/>
              </w:rPr>
            </w:pPr>
            <w:r w:rsidRPr="005434A2">
              <w:rPr>
                <w:rFonts w:cs="Arial"/>
                <w:sz w:val="20"/>
                <w:szCs w:val="20"/>
              </w:rPr>
              <w:t>10</w:t>
            </w:r>
          </w:p>
        </w:tc>
        <w:tc>
          <w:tcPr>
            <w:tcW w:w="2059" w:type="pct"/>
            <w:vAlign w:val="center"/>
          </w:tcPr>
          <w:p w14:paraId="724C62BE" w14:textId="2937E05C" w:rsidR="00515250" w:rsidRPr="005434A2" w:rsidRDefault="00515250" w:rsidP="005434A2">
            <w:pPr>
              <w:pStyle w:val="NoSpacing"/>
              <w:jc w:val="both"/>
              <w:rPr>
                <w:rFonts w:ascii="Arial" w:hAnsi="Arial" w:cs="Arial"/>
                <w:sz w:val="20"/>
                <w:szCs w:val="20"/>
              </w:rPr>
            </w:pPr>
            <w:r w:rsidRPr="005434A2">
              <w:rPr>
                <w:rFonts w:ascii="Arial" w:hAnsi="Arial" w:cs="Arial"/>
                <w:sz w:val="20"/>
                <w:szCs w:val="20"/>
              </w:rPr>
              <w:t>Elabora el proyecto de convenio.</w:t>
            </w:r>
          </w:p>
        </w:tc>
        <w:tc>
          <w:tcPr>
            <w:tcW w:w="843" w:type="pct"/>
            <w:vAlign w:val="center"/>
          </w:tcPr>
          <w:p w14:paraId="7775091B" w14:textId="63D41F32" w:rsidR="00515250" w:rsidRPr="005434A2" w:rsidRDefault="00515250" w:rsidP="005434A2">
            <w:pPr>
              <w:rPr>
                <w:rFonts w:cs="Arial"/>
                <w:sz w:val="20"/>
                <w:szCs w:val="20"/>
              </w:rPr>
            </w:pPr>
            <w:r w:rsidRPr="005434A2">
              <w:rPr>
                <w:rFonts w:cs="Arial"/>
                <w:sz w:val="20"/>
                <w:szCs w:val="20"/>
              </w:rPr>
              <w:t xml:space="preserve">   15 días</w:t>
            </w:r>
          </w:p>
        </w:tc>
        <w:tc>
          <w:tcPr>
            <w:tcW w:w="781" w:type="pct"/>
            <w:vAlign w:val="center"/>
          </w:tcPr>
          <w:p w14:paraId="5FEB5B33" w14:textId="1AA4D84A" w:rsidR="00515250" w:rsidRPr="005434A2" w:rsidRDefault="00F70997" w:rsidP="005434A2">
            <w:pPr>
              <w:jc w:val="center"/>
              <w:rPr>
                <w:rFonts w:cs="Arial"/>
                <w:sz w:val="20"/>
                <w:szCs w:val="20"/>
              </w:rPr>
            </w:pPr>
            <w:r w:rsidRPr="005434A2">
              <w:rPr>
                <w:rFonts w:cs="Arial"/>
                <w:sz w:val="20"/>
                <w:szCs w:val="20"/>
              </w:rPr>
              <w:t>2</w:t>
            </w:r>
            <w:r w:rsidR="00515250" w:rsidRPr="005434A2">
              <w:rPr>
                <w:rFonts w:cs="Arial"/>
                <w:sz w:val="20"/>
                <w:szCs w:val="20"/>
              </w:rPr>
              <w:t xml:space="preserve"> días</w:t>
            </w:r>
          </w:p>
        </w:tc>
      </w:tr>
      <w:tr w:rsidR="00515250" w:rsidRPr="005434A2" w14:paraId="759160AB" w14:textId="77777777" w:rsidTr="005434A2">
        <w:tc>
          <w:tcPr>
            <w:tcW w:w="908" w:type="pct"/>
            <w:vMerge/>
            <w:vAlign w:val="center"/>
          </w:tcPr>
          <w:p w14:paraId="67BE895B" w14:textId="77777777" w:rsidR="00515250" w:rsidRPr="005434A2" w:rsidRDefault="00515250" w:rsidP="005434A2">
            <w:pPr>
              <w:jc w:val="center"/>
              <w:rPr>
                <w:rFonts w:cs="Arial"/>
                <w:sz w:val="20"/>
                <w:szCs w:val="20"/>
              </w:rPr>
            </w:pPr>
          </w:p>
        </w:tc>
        <w:tc>
          <w:tcPr>
            <w:tcW w:w="409" w:type="pct"/>
            <w:vAlign w:val="center"/>
          </w:tcPr>
          <w:p w14:paraId="13A84738" w14:textId="147FDB2A" w:rsidR="00515250" w:rsidRPr="005434A2" w:rsidRDefault="00A30B1E" w:rsidP="005434A2">
            <w:pPr>
              <w:jc w:val="center"/>
              <w:rPr>
                <w:rFonts w:cs="Arial"/>
                <w:sz w:val="20"/>
                <w:szCs w:val="20"/>
              </w:rPr>
            </w:pPr>
            <w:r w:rsidRPr="005434A2">
              <w:rPr>
                <w:rFonts w:cs="Arial"/>
                <w:sz w:val="20"/>
                <w:szCs w:val="20"/>
              </w:rPr>
              <w:t>11</w:t>
            </w:r>
          </w:p>
        </w:tc>
        <w:tc>
          <w:tcPr>
            <w:tcW w:w="2059" w:type="pct"/>
            <w:vAlign w:val="center"/>
          </w:tcPr>
          <w:p w14:paraId="39C0FD0C" w14:textId="7826AB11" w:rsidR="00515250" w:rsidRPr="005434A2" w:rsidRDefault="00515250" w:rsidP="005434A2">
            <w:pPr>
              <w:pStyle w:val="NoSpacing"/>
              <w:jc w:val="both"/>
              <w:rPr>
                <w:rFonts w:ascii="Arial" w:hAnsi="Arial" w:cs="Arial"/>
                <w:sz w:val="20"/>
                <w:szCs w:val="20"/>
              </w:rPr>
            </w:pPr>
            <w:r w:rsidRPr="005434A2">
              <w:rPr>
                <w:rFonts w:ascii="Arial" w:hAnsi="Arial" w:cs="Arial"/>
                <w:sz w:val="20"/>
                <w:szCs w:val="20"/>
              </w:rPr>
              <w:t>Traslada el proyecto de convenio al viceministro de Patrimonio Cultural y Natural</w:t>
            </w:r>
          </w:p>
        </w:tc>
        <w:tc>
          <w:tcPr>
            <w:tcW w:w="843" w:type="pct"/>
            <w:vAlign w:val="center"/>
          </w:tcPr>
          <w:p w14:paraId="3BB876B3" w14:textId="66EF3390" w:rsidR="00515250" w:rsidRPr="005434A2" w:rsidRDefault="00F70997" w:rsidP="005434A2">
            <w:pPr>
              <w:jc w:val="center"/>
              <w:rPr>
                <w:rFonts w:cs="Arial"/>
                <w:sz w:val="20"/>
                <w:szCs w:val="20"/>
              </w:rPr>
            </w:pPr>
            <w:r w:rsidRPr="005434A2">
              <w:rPr>
                <w:rFonts w:cs="Arial"/>
                <w:sz w:val="20"/>
                <w:szCs w:val="20"/>
              </w:rPr>
              <w:t>5 días</w:t>
            </w:r>
          </w:p>
        </w:tc>
        <w:tc>
          <w:tcPr>
            <w:tcW w:w="781" w:type="pct"/>
            <w:vAlign w:val="center"/>
          </w:tcPr>
          <w:p w14:paraId="2EAE737D" w14:textId="7E674C7F" w:rsidR="00515250" w:rsidRPr="005434A2" w:rsidRDefault="00F70997" w:rsidP="005434A2">
            <w:pPr>
              <w:jc w:val="center"/>
              <w:rPr>
                <w:rFonts w:cs="Arial"/>
                <w:sz w:val="20"/>
                <w:szCs w:val="20"/>
              </w:rPr>
            </w:pPr>
            <w:r w:rsidRPr="005434A2">
              <w:rPr>
                <w:rFonts w:cs="Arial"/>
                <w:sz w:val="20"/>
                <w:szCs w:val="20"/>
              </w:rPr>
              <w:t>Procedimiento eliminado</w:t>
            </w:r>
          </w:p>
        </w:tc>
      </w:tr>
      <w:tr w:rsidR="00B90D23" w:rsidRPr="005434A2" w14:paraId="57394DAF" w14:textId="77777777" w:rsidTr="005434A2">
        <w:tc>
          <w:tcPr>
            <w:tcW w:w="908" w:type="pct"/>
            <w:tcBorders>
              <w:top w:val="single" w:sz="4" w:space="0" w:color="auto"/>
            </w:tcBorders>
            <w:vAlign w:val="center"/>
          </w:tcPr>
          <w:p w14:paraId="3172AD8D" w14:textId="4EA37B68" w:rsidR="00B90D23" w:rsidRPr="005434A2" w:rsidRDefault="00515250" w:rsidP="005434A2">
            <w:pPr>
              <w:jc w:val="center"/>
              <w:rPr>
                <w:rFonts w:cs="Arial"/>
                <w:sz w:val="20"/>
                <w:szCs w:val="20"/>
              </w:rPr>
            </w:pPr>
            <w:r w:rsidRPr="005434A2">
              <w:rPr>
                <w:rFonts w:cs="Arial"/>
                <w:sz w:val="20"/>
                <w:szCs w:val="20"/>
              </w:rPr>
              <w:lastRenderedPageBreak/>
              <w:t>Solicitante</w:t>
            </w:r>
          </w:p>
        </w:tc>
        <w:tc>
          <w:tcPr>
            <w:tcW w:w="409" w:type="pct"/>
            <w:vAlign w:val="center"/>
          </w:tcPr>
          <w:p w14:paraId="1778D81C" w14:textId="325E366C" w:rsidR="00B90D23" w:rsidRPr="005434A2" w:rsidRDefault="00A30B1E" w:rsidP="005434A2">
            <w:pPr>
              <w:jc w:val="center"/>
              <w:rPr>
                <w:rFonts w:cs="Arial"/>
                <w:sz w:val="20"/>
                <w:szCs w:val="20"/>
              </w:rPr>
            </w:pPr>
            <w:r w:rsidRPr="005434A2">
              <w:rPr>
                <w:rFonts w:cs="Arial"/>
                <w:sz w:val="20"/>
                <w:szCs w:val="20"/>
              </w:rPr>
              <w:t>12</w:t>
            </w:r>
          </w:p>
        </w:tc>
        <w:tc>
          <w:tcPr>
            <w:tcW w:w="2059" w:type="pct"/>
            <w:vAlign w:val="center"/>
          </w:tcPr>
          <w:p w14:paraId="12077481" w14:textId="731A7C9F" w:rsidR="00B90D23" w:rsidRPr="005434A2" w:rsidRDefault="00515250" w:rsidP="005434A2">
            <w:pPr>
              <w:pStyle w:val="NoSpacing"/>
              <w:jc w:val="both"/>
              <w:rPr>
                <w:rFonts w:ascii="Arial" w:hAnsi="Arial" w:cs="Arial"/>
                <w:sz w:val="20"/>
                <w:szCs w:val="20"/>
              </w:rPr>
            </w:pPr>
            <w:r w:rsidRPr="005434A2">
              <w:rPr>
                <w:rFonts w:ascii="Arial" w:hAnsi="Arial" w:cs="Arial"/>
                <w:sz w:val="20"/>
                <w:szCs w:val="20"/>
              </w:rPr>
              <w:t>Avala el proyecto del convenio firmando el mismo</w:t>
            </w:r>
          </w:p>
        </w:tc>
        <w:tc>
          <w:tcPr>
            <w:tcW w:w="843" w:type="pct"/>
            <w:vAlign w:val="center"/>
          </w:tcPr>
          <w:p w14:paraId="430D3388" w14:textId="74606212" w:rsidR="00B90D23" w:rsidRPr="005434A2" w:rsidRDefault="00B90D23" w:rsidP="005434A2">
            <w:pPr>
              <w:rPr>
                <w:rFonts w:cs="Arial"/>
                <w:sz w:val="20"/>
                <w:szCs w:val="20"/>
              </w:rPr>
            </w:pPr>
            <w:r w:rsidRPr="005434A2">
              <w:rPr>
                <w:rFonts w:cs="Arial"/>
                <w:sz w:val="20"/>
                <w:szCs w:val="20"/>
              </w:rPr>
              <w:t xml:space="preserve">   10 días</w:t>
            </w:r>
          </w:p>
        </w:tc>
        <w:tc>
          <w:tcPr>
            <w:tcW w:w="781" w:type="pct"/>
            <w:vAlign w:val="center"/>
          </w:tcPr>
          <w:p w14:paraId="6C7ECADC" w14:textId="4FC098AB" w:rsidR="00B90D23" w:rsidRPr="005434A2" w:rsidRDefault="00F70997" w:rsidP="005434A2">
            <w:pPr>
              <w:jc w:val="center"/>
              <w:rPr>
                <w:rFonts w:cs="Arial"/>
                <w:sz w:val="20"/>
                <w:szCs w:val="20"/>
              </w:rPr>
            </w:pPr>
            <w:r w:rsidRPr="005434A2">
              <w:rPr>
                <w:rFonts w:cs="Arial"/>
                <w:sz w:val="20"/>
                <w:szCs w:val="20"/>
              </w:rPr>
              <w:t>1 día</w:t>
            </w:r>
          </w:p>
        </w:tc>
      </w:tr>
      <w:tr w:rsidR="00515250" w:rsidRPr="005434A2" w14:paraId="74B70E2B" w14:textId="77777777" w:rsidTr="005434A2">
        <w:tc>
          <w:tcPr>
            <w:tcW w:w="908" w:type="pct"/>
            <w:vMerge w:val="restart"/>
            <w:tcBorders>
              <w:top w:val="single" w:sz="4" w:space="0" w:color="auto"/>
            </w:tcBorders>
            <w:vAlign w:val="center"/>
          </w:tcPr>
          <w:p w14:paraId="2AE819BB" w14:textId="29D0C2C5" w:rsidR="00515250" w:rsidRPr="005434A2" w:rsidRDefault="00515250" w:rsidP="005434A2">
            <w:pPr>
              <w:jc w:val="center"/>
              <w:rPr>
                <w:rFonts w:cs="Arial"/>
                <w:sz w:val="20"/>
                <w:szCs w:val="20"/>
              </w:rPr>
            </w:pPr>
            <w:r w:rsidRPr="005434A2">
              <w:rPr>
                <w:rFonts w:cs="Arial"/>
                <w:sz w:val="20"/>
                <w:szCs w:val="20"/>
              </w:rPr>
              <w:t>viceministro de Patrimonio Cultural y Natural</w:t>
            </w:r>
          </w:p>
        </w:tc>
        <w:tc>
          <w:tcPr>
            <w:tcW w:w="409" w:type="pct"/>
            <w:vAlign w:val="center"/>
          </w:tcPr>
          <w:p w14:paraId="252FDDFF" w14:textId="55678D6E" w:rsidR="00515250" w:rsidRPr="005434A2" w:rsidRDefault="00A30B1E" w:rsidP="005434A2">
            <w:pPr>
              <w:jc w:val="center"/>
              <w:rPr>
                <w:rFonts w:cs="Arial"/>
                <w:sz w:val="20"/>
                <w:szCs w:val="20"/>
              </w:rPr>
            </w:pPr>
            <w:r w:rsidRPr="005434A2">
              <w:rPr>
                <w:rFonts w:cs="Arial"/>
                <w:sz w:val="20"/>
                <w:szCs w:val="20"/>
              </w:rPr>
              <w:t>13</w:t>
            </w:r>
          </w:p>
        </w:tc>
        <w:tc>
          <w:tcPr>
            <w:tcW w:w="2059" w:type="pct"/>
            <w:vAlign w:val="center"/>
          </w:tcPr>
          <w:p w14:paraId="386448EB" w14:textId="5C1F74E1" w:rsidR="00515250" w:rsidRPr="005434A2" w:rsidRDefault="00515250" w:rsidP="005434A2">
            <w:pPr>
              <w:pStyle w:val="NoSpacing"/>
              <w:jc w:val="both"/>
              <w:rPr>
                <w:rFonts w:ascii="Arial" w:hAnsi="Arial" w:cs="Arial"/>
                <w:sz w:val="20"/>
                <w:szCs w:val="20"/>
              </w:rPr>
            </w:pPr>
            <w:r w:rsidRPr="005434A2">
              <w:rPr>
                <w:rFonts w:ascii="Arial" w:hAnsi="Arial" w:cs="Arial"/>
                <w:sz w:val="20"/>
                <w:szCs w:val="20"/>
              </w:rPr>
              <w:t>Avala el proyecto de convenio firmando el mismo</w:t>
            </w:r>
          </w:p>
        </w:tc>
        <w:tc>
          <w:tcPr>
            <w:tcW w:w="843" w:type="pct"/>
            <w:vAlign w:val="center"/>
          </w:tcPr>
          <w:p w14:paraId="7A4E2B92" w14:textId="722D5BBC" w:rsidR="00515250" w:rsidRPr="005434A2" w:rsidRDefault="00F70997" w:rsidP="005434A2">
            <w:pPr>
              <w:jc w:val="center"/>
              <w:rPr>
                <w:rFonts w:cs="Arial"/>
                <w:sz w:val="20"/>
                <w:szCs w:val="20"/>
              </w:rPr>
            </w:pPr>
            <w:r w:rsidRPr="005434A2">
              <w:rPr>
                <w:rFonts w:cs="Arial"/>
                <w:sz w:val="20"/>
                <w:szCs w:val="20"/>
              </w:rPr>
              <w:t>5 días</w:t>
            </w:r>
          </w:p>
        </w:tc>
        <w:tc>
          <w:tcPr>
            <w:tcW w:w="781" w:type="pct"/>
            <w:vAlign w:val="center"/>
          </w:tcPr>
          <w:p w14:paraId="23EA75D4" w14:textId="22EE80A9" w:rsidR="00515250" w:rsidRPr="005434A2" w:rsidRDefault="00F70997" w:rsidP="005434A2">
            <w:pPr>
              <w:jc w:val="center"/>
              <w:rPr>
                <w:rFonts w:cs="Arial"/>
                <w:sz w:val="20"/>
                <w:szCs w:val="20"/>
              </w:rPr>
            </w:pPr>
            <w:r w:rsidRPr="005434A2">
              <w:rPr>
                <w:rFonts w:cs="Arial"/>
                <w:sz w:val="20"/>
                <w:szCs w:val="20"/>
              </w:rPr>
              <w:t>1 día</w:t>
            </w:r>
          </w:p>
        </w:tc>
      </w:tr>
      <w:tr w:rsidR="00515250" w:rsidRPr="005434A2" w14:paraId="5F2A1B87" w14:textId="77777777" w:rsidTr="005434A2">
        <w:tc>
          <w:tcPr>
            <w:tcW w:w="908" w:type="pct"/>
            <w:vMerge/>
            <w:vAlign w:val="center"/>
          </w:tcPr>
          <w:p w14:paraId="153E3E75" w14:textId="027E9EEC" w:rsidR="00515250" w:rsidRPr="005434A2" w:rsidRDefault="00515250" w:rsidP="005434A2">
            <w:pPr>
              <w:jc w:val="center"/>
              <w:rPr>
                <w:rFonts w:cs="Arial"/>
                <w:sz w:val="20"/>
                <w:szCs w:val="20"/>
              </w:rPr>
            </w:pPr>
          </w:p>
        </w:tc>
        <w:tc>
          <w:tcPr>
            <w:tcW w:w="409" w:type="pct"/>
            <w:vAlign w:val="center"/>
          </w:tcPr>
          <w:p w14:paraId="0FEEC49B" w14:textId="594A5236" w:rsidR="00515250" w:rsidRPr="005434A2" w:rsidRDefault="0059575B" w:rsidP="005434A2">
            <w:pPr>
              <w:jc w:val="center"/>
              <w:rPr>
                <w:rFonts w:cs="Arial"/>
                <w:sz w:val="20"/>
                <w:szCs w:val="20"/>
              </w:rPr>
            </w:pPr>
            <w:r w:rsidRPr="005434A2">
              <w:rPr>
                <w:rFonts w:cs="Arial"/>
                <w:sz w:val="20"/>
                <w:szCs w:val="20"/>
              </w:rPr>
              <w:t>14</w:t>
            </w:r>
          </w:p>
        </w:tc>
        <w:tc>
          <w:tcPr>
            <w:tcW w:w="2059" w:type="pct"/>
            <w:vAlign w:val="center"/>
          </w:tcPr>
          <w:p w14:paraId="55F92754" w14:textId="5B2946ED" w:rsidR="00515250" w:rsidRPr="005434A2" w:rsidRDefault="00515250" w:rsidP="005434A2">
            <w:pPr>
              <w:pStyle w:val="NoSpacing"/>
              <w:jc w:val="both"/>
              <w:rPr>
                <w:rFonts w:ascii="Arial" w:hAnsi="Arial" w:cs="Arial"/>
                <w:sz w:val="20"/>
                <w:szCs w:val="20"/>
              </w:rPr>
            </w:pPr>
            <w:r w:rsidRPr="005434A2">
              <w:rPr>
                <w:rFonts w:ascii="Arial" w:hAnsi="Arial" w:cs="Arial"/>
                <w:sz w:val="20"/>
                <w:szCs w:val="20"/>
              </w:rPr>
              <w:t>Traslada el expediente a jurídico para la emisión del Acuerdo Ministerial que aprobara el convenio</w:t>
            </w:r>
          </w:p>
        </w:tc>
        <w:tc>
          <w:tcPr>
            <w:tcW w:w="843" w:type="pct"/>
            <w:vAlign w:val="center"/>
          </w:tcPr>
          <w:p w14:paraId="5266A41F" w14:textId="5EFB538E" w:rsidR="00515250" w:rsidRPr="005434A2" w:rsidRDefault="00515250" w:rsidP="005434A2">
            <w:pPr>
              <w:rPr>
                <w:rFonts w:cs="Arial"/>
                <w:sz w:val="20"/>
                <w:szCs w:val="20"/>
              </w:rPr>
            </w:pPr>
            <w:r w:rsidRPr="005434A2">
              <w:rPr>
                <w:rFonts w:cs="Arial"/>
                <w:sz w:val="20"/>
                <w:szCs w:val="20"/>
              </w:rPr>
              <w:t xml:space="preserve">   5 días</w:t>
            </w:r>
          </w:p>
        </w:tc>
        <w:tc>
          <w:tcPr>
            <w:tcW w:w="781" w:type="pct"/>
            <w:vAlign w:val="center"/>
          </w:tcPr>
          <w:p w14:paraId="46B31499" w14:textId="61528904" w:rsidR="00515250" w:rsidRPr="005434A2" w:rsidRDefault="00F70997" w:rsidP="005434A2">
            <w:pPr>
              <w:jc w:val="center"/>
              <w:rPr>
                <w:rFonts w:cs="Arial"/>
                <w:sz w:val="20"/>
                <w:szCs w:val="20"/>
              </w:rPr>
            </w:pPr>
            <w:r w:rsidRPr="005434A2">
              <w:rPr>
                <w:rFonts w:cs="Arial"/>
                <w:sz w:val="20"/>
                <w:szCs w:val="20"/>
              </w:rPr>
              <w:t>Procedimiento eliminado</w:t>
            </w:r>
          </w:p>
        </w:tc>
      </w:tr>
      <w:tr w:rsidR="00515250" w:rsidRPr="005434A2" w14:paraId="392A1960" w14:textId="77777777" w:rsidTr="005434A2">
        <w:tc>
          <w:tcPr>
            <w:tcW w:w="908" w:type="pct"/>
            <w:vMerge w:val="restart"/>
            <w:tcBorders>
              <w:top w:val="single" w:sz="4" w:space="0" w:color="auto"/>
            </w:tcBorders>
            <w:vAlign w:val="center"/>
          </w:tcPr>
          <w:p w14:paraId="32A67203" w14:textId="77777777" w:rsidR="00515250" w:rsidRPr="005434A2" w:rsidRDefault="00515250" w:rsidP="005434A2">
            <w:pPr>
              <w:jc w:val="center"/>
              <w:rPr>
                <w:rFonts w:cs="Arial"/>
                <w:sz w:val="20"/>
                <w:szCs w:val="20"/>
              </w:rPr>
            </w:pPr>
            <w:r w:rsidRPr="005434A2">
              <w:rPr>
                <w:rFonts w:cs="Arial"/>
                <w:sz w:val="20"/>
                <w:szCs w:val="20"/>
              </w:rPr>
              <w:t>Director de Asuntos Jurídicos del Despacho superior</w:t>
            </w:r>
          </w:p>
          <w:p w14:paraId="7DBF46FF" w14:textId="77777777" w:rsidR="00515250" w:rsidRPr="005434A2" w:rsidRDefault="00515250" w:rsidP="005434A2">
            <w:pPr>
              <w:jc w:val="center"/>
              <w:rPr>
                <w:rFonts w:cs="Arial"/>
                <w:sz w:val="20"/>
                <w:szCs w:val="20"/>
              </w:rPr>
            </w:pPr>
          </w:p>
        </w:tc>
        <w:tc>
          <w:tcPr>
            <w:tcW w:w="409" w:type="pct"/>
            <w:vAlign w:val="center"/>
          </w:tcPr>
          <w:p w14:paraId="2E13ABBC" w14:textId="476163AB" w:rsidR="00515250" w:rsidRPr="005434A2" w:rsidRDefault="0059575B" w:rsidP="005434A2">
            <w:pPr>
              <w:jc w:val="center"/>
              <w:rPr>
                <w:rFonts w:cs="Arial"/>
                <w:sz w:val="20"/>
                <w:szCs w:val="20"/>
              </w:rPr>
            </w:pPr>
            <w:r w:rsidRPr="005434A2">
              <w:rPr>
                <w:rFonts w:cs="Arial"/>
                <w:sz w:val="20"/>
                <w:szCs w:val="20"/>
              </w:rPr>
              <w:t>15</w:t>
            </w:r>
          </w:p>
        </w:tc>
        <w:tc>
          <w:tcPr>
            <w:tcW w:w="2059" w:type="pct"/>
            <w:vAlign w:val="center"/>
          </w:tcPr>
          <w:p w14:paraId="43B011F4" w14:textId="05C307AC" w:rsidR="00515250" w:rsidRPr="005434A2" w:rsidRDefault="00515250" w:rsidP="005434A2">
            <w:pPr>
              <w:pStyle w:val="NoSpacing"/>
              <w:jc w:val="both"/>
              <w:rPr>
                <w:rFonts w:ascii="Arial" w:hAnsi="Arial" w:cs="Arial"/>
                <w:sz w:val="20"/>
                <w:szCs w:val="20"/>
              </w:rPr>
            </w:pPr>
            <w:r w:rsidRPr="005434A2">
              <w:rPr>
                <w:rFonts w:ascii="Arial" w:hAnsi="Arial" w:cs="Arial"/>
                <w:sz w:val="20"/>
                <w:szCs w:val="20"/>
              </w:rPr>
              <w:t>Elabora el proyecto de Acuerdo Ministerial</w:t>
            </w:r>
          </w:p>
        </w:tc>
        <w:tc>
          <w:tcPr>
            <w:tcW w:w="843" w:type="pct"/>
            <w:vAlign w:val="center"/>
          </w:tcPr>
          <w:p w14:paraId="54ADA27E" w14:textId="43F03D31" w:rsidR="00515250" w:rsidRPr="005434A2" w:rsidRDefault="00515250" w:rsidP="005434A2">
            <w:pPr>
              <w:rPr>
                <w:rFonts w:cs="Arial"/>
                <w:sz w:val="20"/>
                <w:szCs w:val="20"/>
              </w:rPr>
            </w:pPr>
            <w:r w:rsidRPr="005434A2">
              <w:rPr>
                <w:rFonts w:cs="Arial"/>
                <w:sz w:val="20"/>
                <w:szCs w:val="20"/>
              </w:rPr>
              <w:t xml:space="preserve">   5 días</w:t>
            </w:r>
          </w:p>
        </w:tc>
        <w:tc>
          <w:tcPr>
            <w:tcW w:w="781" w:type="pct"/>
            <w:vAlign w:val="center"/>
          </w:tcPr>
          <w:p w14:paraId="243FA859" w14:textId="17DBFF8A" w:rsidR="00515250" w:rsidRPr="005434A2" w:rsidRDefault="00F70997" w:rsidP="005434A2">
            <w:pPr>
              <w:jc w:val="center"/>
              <w:rPr>
                <w:rFonts w:cs="Arial"/>
                <w:sz w:val="20"/>
                <w:szCs w:val="20"/>
              </w:rPr>
            </w:pPr>
            <w:r w:rsidRPr="005434A2">
              <w:rPr>
                <w:rFonts w:cs="Arial"/>
                <w:sz w:val="20"/>
                <w:szCs w:val="20"/>
              </w:rPr>
              <w:t>1 día</w:t>
            </w:r>
          </w:p>
        </w:tc>
      </w:tr>
      <w:tr w:rsidR="00515250" w:rsidRPr="005434A2" w14:paraId="053B2501" w14:textId="77777777" w:rsidTr="005434A2">
        <w:tc>
          <w:tcPr>
            <w:tcW w:w="908" w:type="pct"/>
            <w:vMerge/>
            <w:vAlign w:val="center"/>
          </w:tcPr>
          <w:p w14:paraId="3321D087" w14:textId="77777777" w:rsidR="00515250" w:rsidRPr="005434A2" w:rsidRDefault="00515250" w:rsidP="005434A2">
            <w:pPr>
              <w:jc w:val="center"/>
              <w:rPr>
                <w:rFonts w:cs="Arial"/>
                <w:sz w:val="20"/>
                <w:szCs w:val="20"/>
              </w:rPr>
            </w:pPr>
          </w:p>
        </w:tc>
        <w:tc>
          <w:tcPr>
            <w:tcW w:w="409" w:type="pct"/>
            <w:vAlign w:val="center"/>
          </w:tcPr>
          <w:p w14:paraId="334989D5" w14:textId="04C291BC" w:rsidR="00515250" w:rsidRPr="005434A2" w:rsidRDefault="0059575B" w:rsidP="005434A2">
            <w:pPr>
              <w:jc w:val="center"/>
              <w:rPr>
                <w:rFonts w:cs="Arial"/>
                <w:sz w:val="20"/>
                <w:szCs w:val="20"/>
              </w:rPr>
            </w:pPr>
            <w:r w:rsidRPr="005434A2">
              <w:rPr>
                <w:rFonts w:cs="Arial"/>
                <w:sz w:val="20"/>
                <w:szCs w:val="20"/>
              </w:rPr>
              <w:t>16</w:t>
            </w:r>
          </w:p>
        </w:tc>
        <w:tc>
          <w:tcPr>
            <w:tcW w:w="2059" w:type="pct"/>
            <w:vAlign w:val="center"/>
          </w:tcPr>
          <w:p w14:paraId="27399276" w14:textId="1105744F" w:rsidR="00515250" w:rsidRPr="005434A2" w:rsidRDefault="00515250" w:rsidP="005434A2">
            <w:pPr>
              <w:pStyle w:val="NoSpacing"/>
              <w:jc w:val="both"/>
              <w:rPr>
                <w:rFonts w:ascii="Arial" w:hAnsi="Arial" w:cs="Arial"/>
                <w:sz w:val="20"/>
                <w:szCs w:val="20"/>
              </w:rPr>
            </w:pPr>
            <w:r w:rsidRPr="005434A2">
              <w:rPr>
                <w:rFonts w:ascii="Arial" w:hAnsi="Arial" w:cs="Arial"/>
                <w:sz w:val="20"/>
                <w:szCs w:val="20"/>
              </w:rPr>
              <w:t>Traslada el proyecto al Ministro de Cultura y Deportes</w:t>
            </w:r>
          </w:p>
        </w:tc>
        <w:tc>
          <w:tcPr>
            <w:tcW w:w="843" w:type="pct"/>
            <w:vAlign w:val="center"/>
          </w:tcPr>
          <w:p w14:paraId="66B489CA" w14:textId="02DE5E02" w:rsidR="00515250" w:rsidRPr="005434A2" w:rsidRDefault="00515250" w:rsidP="005434A2">
            <w:pPr>
              <w:rPr>
                <w:rFonts w:cs="Arial"/>
                <w:sz w:val="20"/>
                <w:szCs w:val="20"/>
              </w:rPr>
            </w:pPr>
            <w:r w:rsidRPr="005434A2">
              <w:rPr>
                <w:rFonts w:cs="Arial"/>
                <w:sz w:val="20"/>
                <w:szCs w:val="20"/>
              </w:rPr>
              <w:t xml:space="preserve">   5 días</w:t>
            </w:r>
          </w:p>
        </w:tc>
        <w:tc>
          <w:tcPr>
            <w:tcW w:w="781" w:type="pct"/>
            <w:vAlign w:val="center"/>
          </w:tcPr>
          <w:p w14:paraId="3716EAD1" w14:textId="179F8219" w:rsidR="00515250" w:rsidRPr="005434A2" w:rsidRDefault="00F70997" w:rsidP="005434A2">
            <w:pPr>
              <w:jc w:val="center"/>
              <w:rPr>
                <w:rFonts w:cs="Arial"/>
                <w:sz w:val="20"/>
                <w:szCs w:val="20"/>
              </w:rPr>
            </w:pPr>
            <w:r w:rsidRPr="005434A2">
              <w:rPr>
                <w:rFonts w:cs="Arial"/>
                <w:sz w:val="20"/>
                <w:szCs w:val="20"/>
              </w:rPr>
              <w:t>Procedimiento eliminado</w:t>
            </w:r>
          </w:p>
        </w:tc>
      </w:tr>
      <w:tr w:rsidR="00DE62EE" w:rsidRPr="005434A2" w14:paraId="72551B0E" w14:textId="77777777" w:rsidTr="005434A2">
        <w:tc>
          <w:tcPr>
            <w:tcW w:w="908" w:type="pct"/>
            <w:vMerge w:val="restart"/>
            <w:tcBorders>
              <w:top w:val="single" w:sz="4" w:space="0" w:color="auto"/>
            </w:tcBorders>
            <w:vAlign w:val="center"/>
          </w:tcPr>
          <w:p w14:paraId="51B92FE7" w14:textId="77777777" w:rsidR="00DE62EE" w:rsidRPr="005434A2" w:rsidRDefault="00DE62EE" w:rsidP="005434A2">
            <w:pPr>
              <w:jc w:val="center"/>
              <w:rPr>
                <w:rFonts w:cs="Arial"/>
                <w:color w:val="000000"/>
                <w:sz w:val="20"/>
                <w:szCs w:val="20"/>
                <w:lang w:val="es-419"/>
              </w:rPr>
            </w:pPr>
            <w:r w:rsidRPr="005434A2">
              <w:rPr>
                <w:rFonts w:cs="Arial"/>
                <w:color w:val="000000"/>
                <w:sz w:val="20"/>
                <w:szCs w:val="20"/>
              </w:rPr>
              <w:t>Ministro de Cultura y</w:t>
            </w:r>
            <w:r w:rsidRPr="005434A2">
              <w:rPr>
                <w:rFonts w:cs="Arial"/>
                <w:color w:val="000000"/>
                <w:sz w:val="20"/>
                <w:szCs w:val="20"/>
              </w:rPr>
              <w:br/>
              <w:t>Deportes</w:t>
            </w:r>
          </w:p>
          <w:p w14:paraId="7A21EE50" w14:textId="1DB81AE6" w:rsidR="00DE62EE" w:rsidRPr="005434A2" w:rsidRDefault="00DE62EE" w:rsidP="005434A2">
            <w:pPr>
              <w:jc w:val="center"/>
              <w:rPr>
                <w:rFonts w:cs="Arial"/>
                <w:sz w:val="20"/>
                <w:szCs w:val="20"/>
              </w:rPr>
            </w:pPr>
          </w:p>
        </w:tc>
        <w:tc>
          <w:tcPr>
            <w:tcW w:w="409" w:type="pct"/>
            <w:vAlign w:val="center"/>
          </w:tcPr>
          <w:p w14:paraId="02C0627C" w14:textId="0808D2A6" w:rsidR="00DE62EE" w:rsidRPr="005434A2" w:rsidRDefault="0059575B" w:rsidP="005434A2">
            <w:pPr>
              <w:jc w:val="center"/>
              <w:rPr>
                <w:rFonts w:cs="Arial"/>
                <w:sz w:val="20"/>
                <w:szCs w:val="20"/>
              </w:rPr>
            </w:pPr>
            <w:r w:rsidRPr="005434A2">
              <w:rPr>
                <w:rFonts w:cs="Arial"/>
                <w:sz w:val="20"/>
                <w:szCs w:val="20"/>
              </w:rPr>
              <w:t>17</w:t>
            </w:r>
          </w:p>
        </w:tc>
        <w:tc>
          <w:tcPr>
            <w:tcW w:w="2059" w:type="pct"/>
            <w:vAlign w:val="center"/>
          </w:tcPr>
          <w:p w14:paraId="616F1AF8" w14:textId="2AA50921" w:rsidR="00DE62EE" w:rsidRPr="005434A2" w:rsidRDefault="00DE62EE" w:rsidP="005434A2">
            <w:pPr>
              <w:rPr>
                <w:rFonts w:cs="Arial"/>
                <w:color w:val="000000"/>
                <w:sz w:val="20"/>
                <w:szCs w:val="20"/>
                <w:lang w:val="es-419"/>
              </w:rPr>
            </w:pPr>
            <w:r w:rsidRPr="005434A2">
              <w:rPr>
                <w:rFonts w:cs="Arial"/>
                <w:color w:val="000000"/>
                <w:sz w:val="20"/>
                <w:szCs w:val="20"/>
              </w:rPr>
              <w:t>Avala el Acuerdo Ministerial firmando el mismo.</w:t>
            </w:r>
          </w:p>
          <w:p w14:paraId="298EE66C" w14:textId="464E9AE2" w:rsidR="00DE62EE" w:rsidRPr="005434A2" w:rsidRDefault="00DE62EE" w:rsidP="005434A2">
            <w:pPr>
              <w:pStyle w:val="NoSpacing"/>
              <w:jc w:val="both"/>
              <w:rPr>
                <w:rFonts w:ascii="Arial" w:hAnsi="Arial" w:cs="Arial"/>
                <w:sz w:val="20"/>
                <w:szCs w:val="20"/>
              </w:rPr>
            </w:pPr>
          </w:p>
        </w:tc>
        <w:tc>
          <w:tcPr>
            <w:tcW w:w="843" w:type="pct"/>
            <w:vAlign w:val="center"/>
          </w:tcPr>
          <w:p w14:paraId="6A2A79A0" w14:textId="0CE75DA2" w:rsidR="00DE62EE" w:rsidRPr="005434A2" w:rsidRDefault="00DE62EE" w:rsidP="005434A2">
            <w:pPr>
              <w:rPr>
                <w:rFonts w:cs="Arial"/>
                <w:sz w:val="20"/>
                <w:szCs w:val="20"/>
              </w:rPr>
            </w:pPr>
            <w:r w:rsidRPr="005434A2">
              <w:rPr>
                <w:rFonts w:cs="Arial"/>
                <w:sz w:val="20"/>
                <w:szCs w:val="20"/>
              </w:rPr>
              <w:t xml:space="preserve">   20 días</w:t>
            </w:r>
          </w:p>
        </w:tc>
        <w:tc>
          <w:tcPr>
            <w:tcW w:w="781" w:type="pct"/>
            <w:vAlign w:val="center"/>
          </w:tcPr>
          <w:p w14:paraId="7A88EF66" w14:textId="153C629E" w:rsidR="00DE62EE" w:rsidRPr="005434A2" w:rsidRDefault="00F70997" w:rsidP="005434A2">
            <w:pPr>
              <w:jc w:val="center"/>
              <w:rPr>
                <w:rFonts w:cs="Arial"/>
                <w:sz w:val="20"/>
                <w:szCs w:val="20"/>
              </w:rPr>
            </w:pPr>
            <w:r w:rsidRPr="005434A2">
              <w:rPr>
                <w:rFonts w:cs="Arial"/>
                <w:sz w:val="20"/>
                <w:szCs w:val="20"/>
              </w:rPr>
              <w:t>1</w:t>
            </w:r>
            <w:r w:rsidR="00DE62EE" w:rsidRPr="005434A2">
              <w:rPr>
                <w:rFonts w:cs="Arial"/>
                <w:sz w:val="20"/>
                <w:szCs w:val="20"/>
              </w:rPr>
              <w:t xml:space="preserve"> días</w:t>
            </w:r>
          </w:p>
        </w:tc>
      </w:tr>
      <w:tr w:rsidR="00DE62EE" w:rsidRPr="005434A2" w14:paraId="7C3D36B2" w14:textId="77777777" w:rsidTr="005434A2">
        <w:tc>
          <w:tcPr>
            <w:tcW w:w="908" w:type="pct"/>
            <w:vMerge/>
            <w:vAlign w:val="center"/>
          </w:tcPr>
          <w:p w14:paraId="0D0D4DAD" w14:textId="77777777" w:rsidR="00DE62EE" w:rsidRPr="005434A2" w:rsidRDefault="00DE62EE" w:rsidP="005434A2">
            <w:pPr>
              <w:jc w:val="center"/>
              <w:rPr>
                <w:rFonts w:cs="Arial"/>
                <w:color w:val="000000"/>
                <w:sz w:val="20"/>
                <w:szCs w:val="20"/>
              </w:rPr>
            </w:pPr>
          </w:p>
        </w:tc>
        <w:tc>
          <w:tcPr>
            <w:tcW w:w="409" w:type="pct"/>
            <w:vAlign w:val="center"/>
          </w:tcPr>
          <w:p w14:paraId="5269AAA2" w14:textId="13667D7F" w:rsidR="00DE62EE" w:rsidRPr="005434A2" w:rsidRDefault="0059575B" w:rsidP="005434A2">
            <w:pPr>
              <w:jc w:val="center"/>
              <w:rPr>
                <w:rFonts w:cs="Arial"/>
                <w:sz w:val="20"/>
                <w:szCs w:val="20"/>
              </w:rPr>
            </w:pPr>
            <w:r w:rsidRPr="005434A2">
              <w:rPr>
                <w:rFonts w:cs="Arial"/>
                <w:sz w:val="20"/>
                <w:szCs w:val="20"/>
              </w:rPr>
              <w:t>18</w:t>
            </w:r>
          </w:p>
        </w:tc>
        <w:tc>
          <w:tcPr>
            <w:tcW w:w="2059" w:type="pct"/>
            <w:vAlign w:val="center"/>
          </w:tcPr>
          <w:p w14:paraId="3AC3D8F3" w14:textId="663B4A29" w:rsidR="00DE62EE" w:rsidRPr="005434A2" w:rsidRDefault="00DE62EE" w:rsidP="005434A2">
            <w:pPr>
              <w:rPr>
                <w:rFonts w:cs="Arial"/>
                <w:color w:val="000000"/>
                <w:sz w:val="20"/>
                <w:szCs w:val="20"/>
              </w:rPr>
            </w:pPr>
            <w:r w:rsidRPr="005434A2">
              <w:rPr>
                <w:rFonts w:cs="Arial"/>
                <w:color w:val="000000"/>
                <w:sz w:val="20"/>
                <w:szCs w:val="20"/>
              </w:rPr>
              <w:t xml:space="preserve">Notifica a la </w:t>
            </w:r>
            <w:r w:rsidRPr="005434A2">
              <w:rPr>
                <w:rFonts w:cs="Arial"/>
                <w:sz w:val="20"/>
                <w:szCs w:val="20"/>
              </w:rPr>
              <w:t>Dirección Técnica de Museos y Centros Culturales</w:t>
            </w:r>
          </w:p>
        </w:tc>
        <w:tc>
          <w:tcPr>
            <w:tcW w:w="843" w:type="pct"/>
            <w:vAlign w:val="center"/>
          </w:tcPr>
          <w:p w14:paraId="0666C2CA" w14:textId="6C0A7FFB" w:rsidR="00DE62EE" w:rsidRPr="005434A2" w:rsidRDefault="00F70997" w:rsidP="005434A2">
            <w:pPr>
              <w:jc w:val="center"/>
              <w:rPr>
                <w:rFonts w:cs="Arial"/>
                <w:sz w:val="20"/>
                <w:szCs w:val="20"/>
              </w:rPr>
            </w:pPr>
            <w:r w:rsidRPr="005434A2">
              <w:rPr>
                <w:rFonts w:cs="Arial"/>
                <w:sz w:val="20"/>
                <w:szCs w:val="20"/>
              </w:rPr>
              <w:t>5 días</w:t>
            </w:r>
          </w:p>
        </w:tc>
        <w:tc>
          <w:tcPr>
            <w:tcW w:w="781" w:type="pct"/>
            <w:vAlign w:val="center"/>
          </w:tcPr>
          <w:p w14:paraId="2F4B7110" w14:textId="48A005F7" w:rsidR="00DE62EE" w:rsidRPr="005434A2" w:rsidRDefault="00F70997" w:rsidP="005434A2">
            <w:pPr>
              <w:jc w:val="center"/>
              <w:rPr>
                <w:rFonts w:cs="Arial"/>
                <w:sz w:val="20"/>
                <w:szCs w:val="20"/>
              </w:rPr>
            </w:pPr>
            <w:r w:rsidRPr="005434A2">
              <w:rPr>
                <w:rFonts w:cs="Arial"/>
                <w:sz w:val="20"/>
                <w:szCs w:val="20"/>
              </w:rPr>
              <w:t>Procedimiento eliminado</w:t>
            </w:r>
          </w:p>
        </w:tc>
      </w:tr>
      <w:tr w:rsidR="0092084F" w:rsidRPr="005434A2" w14:paraId="0A561925" w14:textId="77777777" w:rsidTr="005434A2">
        <w:tc>
          <w:tcPr>
            <w:tcW w:w="908" w:type="pct"/>
            <w:vMerge w:val="restart"/>
            <w:tcBorders>
              <w:top w:val="single" w:sz="4" w:space="0" w:color="auto"/>
            </w:tcBorders>
            <w:vAlign w:val="center"/>
          </w:tcPr>
          <w:p w14:paraId="3DAA5647" w14:textId="5F84016B" w:rsidR="0092084F" w:rsidRPr="005434A2" w:rsidRDefault="0092084F" w:rsidP="005434A2">
            <w:pPr>
              <w:jc w:val="center"/>
              <w:rPr>
                <w:rFonts w:cs="Arial"/>
                <w:sz w:val="20"/>
                <w:szCs w:val="20"/>
              </w:rPr>
            </w:pPr>
            <w:r w:rsidRPr="005434A2">
              <w:rPr>
                <w:rFonts w:cs="Arial"/>
                <w:sz w:val="20"/>
                <w:szCs w:val="20"/>
              </w:rPr>
              <w:t>Director Museos y Centros Culturales</w:t>
            </w:r>
          </w:p>
        </w:tc>
        <w:tc>
          <w:tcPr>
            <w:tcW w:w="409" w:type="pct"/>
            <w:vAlign w:val="center"/>
          </w:tcPr>
          <w:p w14:paraId="4ABCB184" w14:textId="19030066" w:rsidR="0092084F" w:rsidRPr="005434A2" w:rsidRDefault="0059575B" w:rsidP="005434A2">
            <w:pPr>
              <w:jc w:val="center"/>
              <w:rPr>
                <w:rFonts w:cs="Arial"/>
                <w:sz w:val="20"/>
                <w:szCs w:val="20"/>
              </w:rPr>
            </w:pPr>
            <w:r w:rsidRPr="005434A2">
              <w:rPr>
                <w:rFonts w:cs="Arial"/>
                <w:sz w:val="20"/>
                <w:szCs w:val="20"/>
              </w:rPr>
              <w:t>19</w:t>
            </w:r>
          </w:p>
        </w:tc>
        <w:tc>
          <w:tcPr>
            <w:tcW w:w="2059" w:type="pct"/>
            <w:vAlign w:val="center"/>
          </w:tcPr>
          <w:p w14:paraId="71D36EAE" w14:textId="39D06D4E" w:rsidR="0092084F" w:rsidRPr="005434A2" w:rsidRDefault="0092084F" w:rsidP="005434A2">
            <w:pPr>
              <w:rPr>
                <w:rFonts w:cs="Arial"/>
                <w:color w:val="000000"/>
                <w:sz w:val="20"/>
                <w:szCs w:val="20"/>
                <w:lang w:val="es-419"/>
              </w:rPr>
            </w:pPr>
            <w:r w:rsidRPr="005434A2">
              <w:rPr>
                <w:rFonts w:cs="Arial"/>
                <w:color w:val="000000"/>
                <w:sz w:val="20"/>
                <w:szCs w:val="20"/>
              </w:rPr>
              <w:t>Realiza la propuesta de Técnicos que supervisaran el proceso de exportación</w:t>
            </w:r>
          </w:p>
          <w:p w14:paraId="43F2F8FC" w14:textId="5098A24C" w:rsidR="0092084F" w:rsidRPr="005434A2" w:rsidRDefault="0092084F" w:rsidP="005434A2">
            <w:pPr>
              <w:pStyle w:val="NoSpacing"/>
              <w:jc w:val="both"/>
              <w:rPr>
                <w:rFonts w:ascii="Arial" w:hAnsi="Arial" w:cs="Arial"/>
                <w:sz w:val="20"/>
                <w:szCs w:val="20"/>
              </w:rPr>
            </w:pPr>
          </w:p>
        </w:tc>
        <w:tc>
          <w:tcPr>
            <w:tcW w:w="843" w:type="pct"/>
            <w:vAlign w:val="center"/>
          </w:tcPr>
          <w:p w14:paraId="5B46A1D4" w14:textId="69DCC22F" w:rsidR="0092084F" w:rsidRPr="005434A2" w:rsidRDefault="0092084F" w:rsidP="005434A2">
            <w:pPr>
              <w:jc w:val="center"/>
              <w:rPr>
                <w:rFonts w:cs="Arial"/>
                <w:sz w:val="20"/>
                <w:szCs w:val="20"/>
              </w:rPr>
            </w:pPr>
            <w:r w:rsidRPr="005434A2">
              <w:rPr>
                <w:rFonts w:cs="Arial"/>
                <w:sz w:val="20"/>
                <w:szCs w:val="20"/>
              </w:rPr>
              <w:t>1 día</w:t>
            </w:r>
          </w:p>
        </w:tc>
        <w:tc>
          <w:tcPr>
            <w:tcW w:w="781" w:type="pct"/>
            <w:vAlign w:val="center"/>
          </w:tcPr>
          <w:p w14:paraId="3FBB2A64" w14:textId="73957902" w:rsidR="0092084F" w:rsidRPr="005434A2" w:rsidRDefault="0092084F" w:rsidP="005434A2">
            <w:pPr>
              <w:jc w:val="center"/>
              <w:rPr>
                <w:rFonts w:cs="Arial"/>
                <w:sz w:val="20"/>
                <w:szCs w:val="20"/>
              </w:rPr>
            </w:pPr>
            <w:r w:rsidRPr="005434A2">
              <w:rPr>
                <w:rFonts w:cs="Arial"/>
                <w:sz w:val="20"/>
                <w:szCs w:val="20"/>
              </w:rPr>
              <w:t>1 día</w:t>
            </w:r>
          </w:p>
        </w:tc>
      </w:tr>
      <w:tr w:rsidR="00F70997" w:rsidRPr="005434A2" w14:paraId="520AEAA5" w14:textId="77777777" w:rsidTr="005434A2">
        <w:tc>
          <w:tcPr>
            <w:tcW w:w="908" w:type="pct"/>
            <w:vMerge/>
            <w:vAlign w:val="center"/>
          </w:tcPr>
          <w:p w14:paraId="6BBC5BCC" w14:textId="77777777" w:rsidR="00F70997" w:rsidRPr="005434A2" w:rsidRDefault="00F70997" w:rsidP="005434A2">
            <w:pPr>
              <w:jc w:val="center"/>
              <w:rPr>
                <w:rFonts w:cs="Arial"/>
                <w:sz w:val="20"/>
                <w:szCs w:val="20"/>
              </w:rPr>
            </w:pPr>
          </w:p>
        </w:tc>
        <w:tc>
          <w:tcPr>
            <w:tcW w:w="409" w:type="pct"/>
            <w:vAlign w:val="center"/>
          </w:tcPr>
          <w:p w14:paraId="341AA309" w14:textId="479DED98" w:rsidR="00F70997" w:rsidRPr="005434A2" w:rsidRDefault="0059575B" w:rsidP="005434A2">
            <w:pPr>
              <w:jc w:val="center"/>
              <w:rPr>
                <w:rFonts w:cs="Arial"/>
                <w:sz w:val="20"/>
                <w:szCs w:val="20"/>
              </w:rPr>
            </w:pPr>
            <w:r w:rsidRPr="005434A2">
              <w:rPr>
                <w:rFonts w:cs="Arial"/>
                <w:sz w:val="20"/>
                <w:szCs w:val="20"/>
              </w:rPr>
              <w:t>20</w:t>
            </w:r>
          </w:p>
        </w:tc>
        <w:tc>
          <w:tcPr>
            <w:tcW w:w="2059" w:type="pct"/>
            <w:vAlign w:val="center"/>
          </w:tcPr>
          <w:p w14:paraId="7CED68E8" w14:textId="7AEEA37D" w:rsidR="00F70997" w:rsidRPr="005434A2" w:rsidRDefault="00F70997" w:rsidP="005434A2">
            <w:pPr>
              <w:rPr>
                <w:rFonts w:cs="Arial"/>
                <w:color w:val="000000"/>
                <w:sz w:val="20"/>
                <w:szCs w:val="20"/>
              </w:rPr>
            </w:pPr>
            <w:r w:rsidRPr="005434A2">
              <w:rPr>
                <w:rFonts w:cs="Arial"/>
                <w:color w:val="000000"/>
                <w:sz w:val="20"/>
                <w:szCs w:val="20"/>
              </w:rPr>
              <w:t xml:space="preserve">Traslada la propuesta de técnicos que supervisaran el proceso de exportación a la comisión de exportaciones. </w:t>
            </w:r>
          </w:p>
        </w:tc>
        <w:tc>
          <w:tcPr>
            <w:tcW w:w="843" w:type="pct"/>
            <w:vAlign w:val="center"/>
          </w:tcPr>
          <w:p w14:paraId="3ADE87EA" w14:textId="23405111" w:rsidR="00F70997" w:rsidRPr="005434A2" w:rsidRDefault="00F70997" w:rsidP="005434A2">
            <w:pPr>
              <w:jc w:val="center"/>
              <w:rPr>
                <w:rFonts w:cs="Arial"/>
                <w:sz w:val="20"/>
                <w:szCs w:val="20"/>
              </w:rPr>
            </w:pPr>
            <w:r w:rsidRPr="005434A2">
              <w:rPr>
                <w:rFonts w:cs="Arial"/>
                <w:sz w:val="20"/>
                <w:szCs w:val="20"/>
              </w:rPr>
              <w:t>5 días</w:t>
            </w:r>
          </w:p>
        </w:tc>
        <w:tc>
          <w:tcPr>
            <w:tcW w:w="781" w:type="pct"/>
            <w:vAlign w:val="center"/>
          </w:tcPr>
          <w:p w14:paraId="0610EAC3" w14:textId="7572C36D" w:rsidR="00F70997" w:rsidRPr="005434A2" w:rsidRDefault="00F70997" w:rsidP="005434A2">
            <w:pPr>
              <w:jc w:val="center"/>
              <w:rPr>
                <w:rFonts w:cs="Arial"/>
                <w:sz w:val="20"/>
                <w:szCs w:val="20"/>
              </w:rPr>
            </w:pPr>
            <w:r w:rsidRPr="005434A2">
              <w:rPr>
                <w:rFonts w:cs="Arial"/>
                <w:sz w:val="20"/>
                <w:szCs w:val="20"/>
              </w:rPr>
              <w:t>Procedimiento eliminado</w:t>
            </w:r>
          </w:p>
        </w:tc>
      </w:tr>
      <w:tr w:rsidR="00F70997" w:rsidRPr="005434A2" w14:paraId="1AA7A5FE" w14:textId="77777777" w:rsidTr="005434A2">
        <w:tc>
          <w:tcPr>
            <w:tcW w:w="908" w:type="pct"/>
            <w:vMerge w:val="restart"/>
            <w:tcBorders>
              <w:top w:val="single" w:sz="4" w:space="0" w:color="auto"/>
            </w:tcBorders>
            <w:vAlign w:val="center"/>
          </w:tcPr>
          <w:p w14:paraId="759BFD29" w14:textId="77777777" w:rsidR="00F70997" w:rsidRPr="005434A2" w:rsidRDefault="00F70997" w:rsidP="005434A2">
            <w:pPr>
              <w:jc w:val="center"/>
              <w:rPr>
                <w:rFonts w:cs="Arial"/>
                <w:sz w:val="20"/>
                <w:szCs w:val="20"/>
              </w:rPr>
            </w:pPr>
            <w:r w:rsidRPr="005434A2">
              <w:rPr>
                <w:rFonts w:cs="Arial"/>
                <w:sz w:val="20"/>
                <w:szCs w:val="20"/>
              </w:rPr>
              <w:t>Comisión de exposiciones</w:t>
            </w:r>
          </w:p>
          <w:p w14:paraId="3D8B843A" w14:textId="77777777" w:rsidR="00F70997" w:rsidRPr="005434A2" w:rsidRDefault="00F70997" w:rsidP="005434A2">
            <w:pPr>
              <w:jc w:val="center"/>
              <w:rPr>
                <w:rFonts w:cs="Arial"/>
                <w:sz w:val="20"/>
                <w:szCs w:val="20"/>
              </w:rPr>
            </w:pPr>
          </w:p>
        </w:tc>
        <w:tc>
          <w:tcPr>
            <w:tcW w:w="409" w:type="pct"/>
            <w:vAlign w:val="center"/>
          </w:tcPr>
          <w:p w14:paraId="2C5C72FF" w14:textId="0A6EF236" w:rsidR="00F70997" w:rsidRPr="005434A2" w:rsidRDefault="0059575B" w:rsidP="005434A2">
            <w:pPr>
              <w:jc w:val="center"/>
              <w:rPr>
                <w:rFonts w:cs="Arial"/>
                <w:sz w:val="20"/>
                <w:szCs w:val="20"/>
              </w:rPr>
            </w:pPr>
            <w:r w:rsidRPr="005434A2">
              <w:rPr>
                <w:rFonts w:cs="Arial"/>
                <w:sz w:val="20"/>
                <w:szCs w:val="20"/>
              </w:rPr>
              <w:t>21</w:t>
            </w:r>
          </w:p>
        </w:tc>
        <w:tc>
          <w:tcPr>
            <w:tcW w:w="2059" w:type="pct"/>
            <w:vAlign w:val="center"/>
          </w:tcPr>
          <w:p w14:paraId="0F4F0588" w14:textId="77777777" w:rsidR="00F70997" w:rsidRPr="005434A2" w:rsidRDefault="00F70997" w:rsidP="005434A2">
            <w:pPr>
              <w:rPr>
                <w:rFonts w:cs="Arial"/>
                <w:color w:val="000000"/>
                <w:sz w:val="20"/>
                <w:szCs w:val="20"/>
                <w:lang w:val="es-419"/>
              </w:rPr>
            </w:pPr>
            <w:r w:rsidRPr="005434A2">
              <w:rPr>
                <w:rFonts w:cs="Arial"/>
                <w:color w:val="000000"/>
                <w:sz w:val="20"/>
                <w:szCs w:val="20"/>
              </w:rPr>
              <w:t>Evalúa la propuesta de técnicos y se nombran para que acompañen la exportación de bienes culturales</w:t>
            </w:r>
          </w:p>
          <w:p w14:paraId="71B476E0" w14:textId="0A97216B" w:rsidR="00F70997" w:rsidRPr="005434A2" w:rsidRDefault="00F70997" w:rsidP="005434A2">
            <w:pPr>
              <w:pStyle w:val="NoSpacing"/>
              <w:jc w:val="both"/>
              <w:rPr>
                <w:rFonts w:ascii="Arial" w:hAnsi="Arial" w:cs="Arial"/>
                <w:sz w:val="20"/>
                <w:szCs w:val="20"/>
              </w:rPr>
            </w:pPr>
          </w:p>
        </w:tc>
        <w:tc>
          <w:tcPr>
            <w:tcW w:w="843" w:type="pct"/>
            <w:vAlign w:val="center"/>
          </w:tcPr>
          <w:p w14:paraId="33417233" w14:textId="4EC02D06" w:rsidR="00F70997" w:rsidRPr="005434A2" w:rsidRDefault="00F70997" w:rsidP="005434A2">
            <w:pPr>
              <w:jc w:val="center"/>
              <w:rPr>
                <w:rFonts w:cs="Arial"/>
                <w:sz w:val="20"/>
                <w:szCs w:val="20"/>
              </w:rPr>
            </w:pPr>
            <w:r w:rsidRPr="005434A2">
              <w:rPr>
                <w:rFonts w:cs="Arial"/>
                <w:sz w:val="20"/>
                <w:szCs w:val="20"/>
              </w:rPr>
              <w:t>4 días</w:t>
            </w:r>
          </w:p>
        </w:tc>
        <w:tc>
          <w:tcPr>
            <w:tcW w:w="781" w:type="pct"/>
            <w:vAlign w:val="center"/>
          </w:tcPr>
          <w:p w14:paraId="70C6EE0F" w14:textId="725707FE" w:rsidR="00F70997" w:rsidRPr="005434A2" w:rsidRDefault="00F70997" w:rsidP="005434A2">
            <w:pPr>
              <w:jc w:val="center"/>
              <w:rPr>
                <w:rFonts w:cs="Arial"/>
                <w:sz w:val="20"/>
                <w:szCs w:val="20"/>
              </w:rPr>
            </w:pPr>
            <w:r w:rsidRPr="005434A2">
              <w:rPr>
                <w:rFonts w:cs="Arial"/>
                <w:sz w:val="20"/>
                <w:szCs w:val="20"/>
              </w:rPr>
              <w:t>1 días</w:t>
            </w:r>
          </w:p>
        </w:tc>
      </w:tr>
      <w:tr w:rsidR="00F70997" w:rsidRPr="005434A2" w14:paraId="267A1831" w14:textId="77777777" w:rsidTr="005434A2">
        <w:tc>
          <w:tcPr>
            <w:tcW w:w="908" w:type="pct"/>
            <w:vMerge/>
            <w:vAlign w:val="center"/>
          </w:tcPr>
          <w:p w14:paraId="126A1B17" w14:textId="1A3C4D4B" w:rsidR="00F70997" w:rsidRPr="005434A2" w:rsidRDefault="00F70997" w:rsidP="005434A2">
            <w:pPr>
              <w:jc w:val="center"/>
              <w:rPr>
                <w:rFonts w:cs="Arial"/>
                <w:sz w:val="20"/>
                <w:szCs w:val="20"/>
              </w:rPr>
            </w:pPr>
          </w:p>
        </w:tc>
        <w:tc>
          <w:tcPr>
            <w:tcW w:w="409" w:type="pct"/>
            <w:vAlign w:val="center"/>
          </w:tcPr>
          <w:p w14:paraId="0B9DF07D" w14:textId="33B4167B" w:rsidR="00F70997" w:rsidRPr="005434A2" w:rsidRDefault="0059575B" w:rsidP="005434A2">
            <w:pPr>
              <w:jc w:val="center"/>
              <w:rPr>
                <w:rFonts w:cs="Arial"/>
                <w:sz w:val="20"/>
                <w:szCs w:val="20"/>
              </w:rPr>
            </w:pPr>
            <w:r w:rsidRPr="005434A2">
              <w:rPr>
                <w:rFonts w:cs="Arial"/>
                <w:sz w:val="20"/>
                <w:szCs w:val="20"/>
              </w:rPr>
              <w:t>22</w:t>
            </w:r>
          </w:p>
        </w:tc>
        <w:tc>
          <w:tcPr>
            <w:tcW w:w="2059" w:type="pct"/>
            <w:vAlign w:val="center"/>
          </w:tcPr>
          <w:p w14:paraId="255917B3" w14:textId="7118DFF5" w:rsidR="00F70997" w:rsidRPr="005434A2" w:rsidRDefault="00F70997" w:rsidP="005434A2">
            <w:pPr>
              <w:rPr>
                <w:rFonts w:cs="Arial"/>
                <w:color w:val="000000"/>
                <w:sz w:val="20"/>
                <w:szCs w:val="20"/>
                <w:lang w:val="es-419"/>
              </w:rPr>
            </w:pPr>
            <w:r w:rsidRPr="005434A2">
              <w:rPr>
                <w:rFonts w:cs="Arial"/>
                <w:color w:val="000000"/>
                <w:sz w:val="20"/>
                <w:szCs w:val="20"/>
              </w:rPr>
              <w:t>Entrega la documentación del expediente conformado para elaboración de Acuerdo Ministerial</w:t>
            </w:r>
          </w:p>
          <w:p w14:paraId="451FA88D" w14:textId="62E9B73F" w:rsidR="00F70997" w:rsidRPr="005434A2" w:rsidRDefault="00F70997" w:rsidP="005434A2">
            <w:pPr>
              <w:pStyle w:val="NoSpacing"/>
              <w:jc w:val="both"/>
              <w:rPr>
                <w:rFonts w:ascii="Arial" w:hAnsi="Arial" w:cs="Arial"/>
                <w:sz w:val="20"/>
                <w:szCs w:val="20"/>
              </w:rPr>
            </w:pPr>
          </w:p>
        </w:tc>
        <w:tc>
          <w:tcPr>
            <w:tcW w:w="843" w:type="pct"/>
            <w:vAlign w:val="center"/>
          </w:tcPr>
          <w:p w14:paraId="6A920B74" w14:textId="59939C55" w:rsidR="00F70997" w:rsidRPr="005434A2" w:rsidRDefault="00F70997" w:rsidP="005434A2">
            <w:pPr>
              <w:rPr>
                <w:rFonts w:cs="Arial"/>
                <w:sz w:val="20"/>
                <w:szCs w:val="20"/>
              </w:rPr>
            </w:pPr>
            <w:r w:rsidRPr="005434A2">
              <w:rPr>
                <w:rFonts w:cs="Arial"/>
                <w:sz w:val="20"/>
                <w:szCs w:val="20"/>
              </w:rPr>
              <w:t xml:space="preserve">   20 días</w:t>
            </w:r>
          </w:p>
        </w:tc>
        <w:tc>
          <w:tcPr>
            <w:tcW w:w="781" w:type="pct"/>
            <w:vAlign w:val="center"/>
          </w:tcPr>
          <w:p w14:paraId="7FCE3FFF" w14:textId="2589BE8B" w:rsidR="00F70997" w:rsidRPr="005434A2" w:rsidRDefault="00F70997" w:rsidP="005434A2">
            <w:pPr>
              <w:jc w:val="center"/>
              <w:rPr>
                <w:rFonts w:cs="Arial"/>
                <w:sz w:val="20"/>
                <w:szCs w:val="20"/>
              </w:rPr>
            </w:pPr>
            <w:r w:rsidRPr="005434A2">
              <w:rPr>
                <w:rFonts w:cs="Arial"/>
                <w:sz w:val="20"/>
                <w:szCs w:val="20"/>
              </w:rPr>
              <w:t>Procedimiento eliminado</w:t>
            </w:r>
          </w:p>
        </w:tc>
      </w:tr>
      <w:tr w:rsidR="00F70997" w:rsidRPr="005434A2" w14:paraId="1032ED24" w14:textId="77777777" w:rsidTr="005434A2">
        <w:tc>
          <w:tcPr>
            <w:tcW w:w="908" w:type="pct"/>
            <w:tcBorders>
              <w:top w:val="single" w:sz="4" w:space="0" w:color="auto"/>
            </w:tcBorders>
            <w:vAlign w:val="center"/>
          </w:tcPr>
          <w:p w14:paraId="180F0938" w14:textId="561E2EE1" w:rsidR="00F70997" w:rsidRPr="005434A2" w:rsidRDefault="00F70997" w:rsidP="005434A2">
            <w:pPr>
              <w:jc w:val="center"/>
              <w:rPr>
                <w:rFonts w:cs="Arial"/>
                <w:sz w:val="20"/>
                <w:szCs w:val="20"/>
              </w:rPr>
            </w:pPr>
            <w:r w:rsidRPr="005434A2">
              <w:rPr>
                <w:rFonts w:cs="Arial"/>
                <w:sz w:val="20"/>
                <w:szCs w:val="20"/>
              </w:rPr>
              <w:t>Solicitante</w:t>
            </w:r>
          </w:p>
        </w:tc>
        <w:tc>
          <w:tcPr>
            <w:tcW w:w="409" w:type="pct"/>
            <w:vAlign w:val="center"/>
          </w:tcPr>
          <w:p w14:paraId="13E1551B" w14:textId="262AADDE" w:rsidR="00F70997" w:rsidRPr="005434A2" w:rsidRDefault="0059575B" w:rsidP="005434A2">
            <w:pPr>
              <w:jc w:val="center"/>
              <w:rPr>
                <w:rFonts w:cs="Arial"/>
                <w:sz w:val="20"/>
                <w:szCs w:val="20"/>
              </w:rPr>
            </w:pPr>
            <w:r w:rsidRPr="005434A2">
              <w:rPr>
                <w:rFonts w:cs="Arial"/>
                <w:sz w:val="20"/>
                <w:szCs w:val="20"/>
              </w:rPr>
              <w:t>23</w:t>
            </w:r>
          </w:p>
        </w:tc>
        <w:tc>
          <w:tcPr>
            <w:tcW w:w="2059" w:type="pct"/>
            <w:vAlign w:val="center"/>
          </w:tcPr>
          <w:p w14:paraId="468AA348" w14:textId="462D6A81" w:rsidR="00F70997" w:rsidRPr="005434A2" w:rsidRDefault="00F70997" w:rsidP="005434A2">
            <w:pPr>
              <w:pStyle w:val="NoSpacing"/>
              <w:jc w:val="both"/>
              <w:rPr>
                <w:rFonts w:ascii="Arial" w:hAnsi="Arial" w:cs="Arial"/>
                <w:sz w:val="20"/>
                <w:szCs w:val="20"/>
              </w:rPr>
            </w:pPr>
            <w:r w:rsidRPr="005434A2">
              <w:rPr>
                <w:rFonts w:ascii="Arial" w:hAnsi="Arial" w:cs="Arial"/>
                <w:sz w:val="20"/>
                <w:szCs w:val="20"/>
              </w:rPr>
              <w:t>Recibe Notificación</w:t>
            </w:r>
          </w:p>
        </w:tc>
        <w:tc>
          <w:tcPr>
            <w:tcW w:w="843" w:type="pct"/>
            <w:vAlign w:val="center"/>
          </w:tcPr>
          <w:p w14:paraId="4FA6DD05" w14:textId="21929423" w:rsidR="00F70997" w:rsidRPr="005434A2" w:rsidRDefault="00F70997" w:rsidP="005434A2">
            <w:pPr>
              <w:rPr>
                <w:rFonts w:cs="Arial"/>
                <w:sz w:val="20"/>
                <w:szCs w:val="20"/>
              </w:rPr>
            </w:pPr>
            <w:r w:rsidRPr="005434A2">
              <w:rPr>
                <w:rFonts w:cs="Arial"/>
                <w:sz w:val="20"/>
                <w:szCs w:val="20"/>
              </w:rPr>
              <w:t xml:space="preserve">   1 día</w:t>
            </w:r>
          </w:p>
        </w:tc>
        <w:tc>
          <w:tcPr>
            <w:tcW w:w="781" w:type="pct"/>
            <w:vAlign w:val="center"/>
          </w:tcPr>
          <w:p w14:paraId="4F79D6D1" w14:textId="650A5555" w:rsidR="00F70997" w:rsidRPr="005434A2" w:rsidRDefault="00F70997" w:rsidP="005434A2">
            <w:pPr>
              <w:jc w:val="center"/>
              <w:rPr>
                <w:rFonts w:cs="Arial"/>
                <w:sz w:val="20"/>
                <w:szCs w:val="20"/>
              </w:rPr>
            </w:pPr>
            <w:r w:rsidRPr="005434A2">
              <w:rPr>
                <w:rFonts w:cs="Arial"/>
                <w:sz w:val="20"/>
                <w:szCs w:val="20"/>
              </w:rPr>
              <w:t>1 hora</w:t>
            </w:r>
          </w:p>
        </w:tc>
      </w:tr>
      <w:tr w:rsidR="00F70997" w:rsidRPr="005434A2" w14:paraId="2EA59DFC" w14:textId="77777777" w:rsidTr="008E6A33">
        <w:tc>
          <w:tcPr>
            <w:tcW w:w="5000" w:type="pct"/>
            <w:gridSpan w:val="5"/>
            <w:shd w:val="clear" w:color="auto" w:fill="D9D9D9" w:themeFill="background1" w:themeFillShade="D9"/>
            <w:vAlign w:val="center"/>
          </w:tcPr>
          <w:p w14:paraId="2DA50460" w14:textId="77777777" w:rsidR="00F70997" w:rsidRPr="005434A2" w:rsidRDefault="00F70997" w:rsidP="005434A2">
            <w:pPr>
              <w:jc w:val="center"/>
              <w:rPr>
                <w:rFonts w:cs="Arial"/>
                <w:b/>
                <w:sz w:val="20"/>
                <w:szCs w:val="20"/>
              </w:rPr>
            </w:pPr>
            <w:r w:rsidRPr="005434A2">
              <w:rPr>
                <w:rFonts w:cs="Arial"/>
                <w:b/>
                <w:sz w:val="20"/>
                <w:szCs w:val="20"/>
              </w:rPr>
              <w:t xml:space="preserve">FIN DEL PROCEDIMIENTO </w:t>
            </w:r>
          </w:p>
        </w:tc>
      </w:tr>
    </w:tbl>
    <w:p w14:paraId="22AA8E7C" w14:textId="42233EA0" w:rsidR="00A36209" w:rsidRDefault="00A36209" w:rsidP="00A36209"/>
    <w:p w14:paraId="5D265265" w14:textId="2233D777" w:rsidR="006E0A81" w:rsidRDefault="006E0A81" w:rsidP="00A36209"/>
    <w:p w14:paraId="33C7547C" w14:textId="77777777" w:rsidR="00A36209" w:rsidRPr="006E0A81" w:rsidRDefault="00A36209" w:rsidP="006E0A81">
      <w:pPr>
        <w:pBdr>
          <w:bottom w:val="single" w:sz="4" w:space="1" w:color="auto"/>
        </w:pBdr>
        <w:shd w:val="clear" w:color="auto" w:fill="2F5496" w:themeFill="accent1" w:themeFillShade="BF"/>
        <w:spacing w:before="60" w:after="60"/>
        <w:jc w:val="center"/>
        <w:rPr>
          <w:color w:val="FFFFFF" w:themeColor="background1"/>
        </w:rPr>
      </w:pPr>
      <w:r w:rsidRPr="006E0A81">
        <w:rPr>
          <w:color w:val="FFFFFF" w:themeColor="background1"/>
        </w:rPr>
        <w:t>INDICADORES DE SIMPLIFICACIÓN</w:t>
      </w:r>
    </w:p>
    <w:p w14:paraId="0100E2DB" w14:textId="77777777" w:rsidR="00A36209" w:rsidRPr="006A29EB" w:rsidRDefault="00A36209" w:rsidP="00A36209">
      <w:pPr>
        <w:jc w:val="center"/>
        <w:rPr>
          <w:rFonts w:cs="Arial"/>
          <w:b/>
          <w:sz w:val="14"/>
        </w:rPr>
      </w:pPr>
    </w:p>
    <w:p w14:paraId="1A0B9BD1" w14:textId="77777777" w:rsidR="00A36209" w:rsidRPr="00752071" w:rsidRDefault="00A36209" w:rsidP="00A36209">
      <w:pPr>
        <w:jc w:val="center"/>
        <w:rPr>
          <w:rFonts w:cs="Arial"/>
          <w:b/>
          <w:sz w:val="14"/>
        </w:rPr>
      </w:pPr>
    </w:p>
    <w:tbl>
      <w:tblPr>
        <w:tblStyle w:val="TableGrid"/>
        <w:tblW w:w="5000" w:type="pct"/>
        <w:tblLook w:val="04A0" w:firstRow="1" w:lastRow="0" w:firstColumn="1" w:lastColumn="0" w:noHBand="0" w:noVBand="1"/>
      </w:tblPr>
      <w:tblGrid>
        <w:gridCol w:w="3386"/>
        <w:gridCol w:w="2063"/>
        <w:gridCol w:w="1917"/>
        <w:gridCol w:w="2210"/>
      </w:tblGrid>
      <w:tr w:rsidR="00A36209" w:rsidRPr="008E2F03" w14:paraId="3DF8718A" w14:textId="77777777" w:rsidTr="006E0A81">
        <w:trPr>
          <w:trHeight w:val="653"/>
          <w:tblHeader/>
        </w:trPr>
        <w:tc>
          <w:tcPr>
            <w:tcW w:w="1768" w:type="pct"/>
            <w:shd w:val="clear" w:color="auto" w:fill="8EAADB" w:themeFill="accent1" w:themeFillTint="99"/>
            <w:vAlign w:val="center"/>
          </w:tcPr>
          <w:p w14:paraId="4A655381" w14:textId="77777777" w:rsidR="00A36209" w:rsidRPr="00752071" w:rsidRDefault="00A36209" w:rsidP="008E6A33">
            <w:pPr>
              <w:jc w:val="center"/>
              <w:rPr>
                <w:rFonts w:cs="Arial"/>
                <w:b/>
              </w:rPr>
            </w:pPr>
            <w:r w:rsidRPr="00752071">
              <w:rPr>
                <w:rFonts w:cs="Arial"/>
                <w:b/>
              </w:rPr>
              <w:t>INDICADOR</w:t>
            </w:r>
          </w:p>
        </w:tc>
        <w:tc>
          <w:tcPr>
            <w:tcW w:w="1077" w:type="pct"/>
            <w:shd w:val="clear" w:color="auto" w:fill="8EAADB" w:themeFill="accent1" w:themeFillTint="99"/>
            <w:vAlign w:val="center"/>
          </w:tcPr>
          <w:p w14:paraId="2C415225" w14:textId="77777777" w:rsidR="00A36209" w:rsidRPr="00752071" w:rsidRDefault="00A36209" w:rsidP="008E6A33">
            <w:pPr>
              <w:jc w:val="center"/>
              <w:rPr>
                <w:rFonts w:cs="Arial"/>
                <w:b/>
              </w:rPr>
            </w:pPr>
            <w:r w:rsidRPr="00752071">
              <w:rPr>
                <w:rFonts w:cs="Arial"/>
                <w:b/>
              </w:rPr>
              <w:t>SITUACION ACTUAL</w:t>
            </w:r>
          </w:p>
        </w:tc>
        <w:tc>
          <w:tcPr>
            <w:tcW w:w="1001" w:type="pct"/>
            <w:shd w:val="clear" w:color="auto" w:fill="8EAADB" w:themeFill="accent1" w:themeFillTint="99"/>
            <w:vAlign w:val="center"/>
          </w:tcPr>
          <w:p w14:paraId="60F9222B" w14:textId="77777777" w:rsidR="00A36209" w:rsidRPr="00752071" w:rsidRDefault="00A36209" w:rsidP="008E6A33">
            <w:pPr>
              <w:jc w:val="center"/>
              <w:rPr>
                <w:rFonts w:cs="Arial"/>
                <w:b/>
              </w:rPr>
            </w:pPr>
            <w:r w:rsidRPr="00752071">
              <w:rPr>
                <w:rFonts w:cs="Arial"/>
                <w:b/>
              </w:rPr>
              <w:t>SITUACION PROPUESTA</w:t>
            </w:r>
          </w:p>
        </w:tc>
        <w:tc>
          <w:tcPr>
            <w:tcW w:w="1154" w:type="pct"/>
            <w:shd w:val="clear" w:color="auto" w:fill="8EAADB" w:themeFill="accent1" w:themeFillTint="99"/>
            <w:vAlign w:val="center"/>
          </w:tcPr>
          <w:p w14:paraId="50A0A576" w14:textId="77777777" w:rsidR="00A36209" w:rsidRPr="00752071" w:rsidRDefault="00A36209" w:rsidP="008E6A33">
            <w:pPr>
              <w:jc w:val="center"/>
              <w:rPr>
                <w:rFonts w:cs="Arial"/>
                <w:b/>
              </w:rPr>
            </w:pPr>
            <w:r w:rsidRPr="00752071">
              <w:rPr>
                <w:rFonts w:cs="Arial"/>
                <w:b/>
              </w:rPr>
              <w:t>DIFERENCIA</w:t>
            </w:r>
          </w:p>
        </w:tc>
      </w:tr>
      <w:tr w:rsidR="00A36209" w:rsidRPr="008E2F03" w14:paraId="104110C6" w14:textId="77777777" w:rsidTr="008E6A33">
        <w:tc>
          <w:tcPr>
            <w:tcW w:w="1768" w:type="pct"/>
            <w:vAlign w:val="center"/>
          </w:tcPr>
          <w:p w14:paraId="7F289485" w14:textId="77777777" w:rsidR="00A36209" w:rsidRPr="008E2F03" w:rsidRDefault="00A36209" w:rsidP="008E6A33">
            <w:pPr>
              <w:pStyle w:val="Default"/>
              <w:rPr>
                <w:sz w:val="22"/>
                <w:szCs w:val="22"/>
              </w:rPr>
            </w:pPr>
            <w:r w:rsidRPr="008E2F03">
              <w:rPr>
                <w:sz w:val="22"/>
                <w:szCs w:val="22"/>
              </w:rPr>
              <w:t xml:space="preserve">Número de actividades con valor añadido </w:t>
            </w:r>
          </w:p>
        </w:tc>
        <w:tc>
          <w:tcPr>
            <w:tcW w:w="1077" w:type="pct"/>
            <w:vAlign w:val="center"/>
          </w:tcPr>
          <w:p w14:paraId="52D6A6E7" w14:textId="046A1DCD" w:rsidR="00A36209" w:rsidRPr="00987E00" w:rsidRDefault="00F70997" w:rsidP="008E6A33">
            <w:pPr>
              <w:jc w:val="center"/>
              <w:rPr>
                <w:rFonts w:cs="Arial"/>
                <w:color w:val="FF0000"/>
              </w:rPr>
            </w:pPr>
            <w:r>
              <w:rPr>
                <w:rFonts w:cs="Arial"/>
                <w:color w:val="000000" w:themeColor="text1"/>
              </w:rPr>
              <w:t>22</w:t>
            </w:r>
          </w:p>
        </w:tc>
        <w:tc>
          <w:tcPr>
            <w:tcW w:w="1001" w:type="pct"/>
            <w:vAlign w:val="center"/>
          </w:tcPr>
          <w:p w14:paraId="0FCDDE09" w14:textId="1DD440A8" w:rsidR="00A36209" w:rsidRPr="00987E00" w:rsidRDefault="0059575B" w:rsidP="008E6A33">
            <w:pPr>
              <w:jc w:val="center"/>
              <w:rPr>
                <w:rFonts w:cs="Arial"/>
                <w:color w:val="FF0000"/>
              </w:rPr>
            </w:pPr>
            <w:r>
              <w:rPr>
                <w:rFonts w:cs="Arial"/>
              </w:rPr>
              <w:t>16</w:t>
            </w:r>
          </w:p>
        </w:tc>
        <w:tc>
          <w:tcPr>
            <w:tcW w:w="1154" w:type="pct"/>
            <w:vAlign w:val="center"/>
          </w:tcPr>
          <w:p w14:paraId="67CBCB3F" w14:textId="6A72DD3B" w:rsidR="00A36209" w:rsidRPr="00987E00" w:rsidRDefault="0059575B" w:rsidP="008E6A33">
            <w:pPr>
              <w:jc w:val="center"/>
              <w:rPr>
                <w:rFonts w:cs="Arial"/>
                <w:color w:val="FF0000"/>
              </w:rPr>
            </w:pPr>
            <w:r>
              <w:rPr>
                <w:rFonts w:cs="Arial"/>
                <w:color w:val="000000" w:themeColor="text1"/>
              </w:rPr>
              <w:t>-6</w:t>
            </w:r>
          </w:p>
        </w:tc>
      </w:tr>
      <w:tr w:rsidR="00A36209" w:rsidRPr="008E2F03" w14:paraId="18B4DF26" w14:textId="77777777" w:rsidTr="008E6A33">
        <w:tc>
          <w:tcPr>
            <w:tcW w:w="1768" w:type="pct"/>
          </w:tcPr>
          <w:p w14:paraId="2B2D2A16" w14:textId="77777777" w:rsidR="00A36209" w:rsidRPr="008E2F03" w:rsidRDefault="00A36209" w:rsidP="008E6A33">
            <w:pPr>
              <w:pStyle w:val="Default"/>
              <w:rPr>
                <w:sz w:val="22"/>
                <w:szCs w:val="22"/>
              </w:rPr>
            </w:pPr>
            <w:r w:rsidRPr="00A928A9">
              <w:t>Número de actividades de control</w:t>
            </w:r>
          </w:p>
        </w:tc>
        <w:tc>
          <w:tcPr>
            <w:tcW w:w="1077" w:type="pct"/>
            <w:vAlign w:val="center"/>
          </w:tcPr>
          <w:p w14:paraId="7EB463A2" w14:textId="3AD1ACE8" w:rsidR="00A36209" w:rsidRDefault="004A3EF2" w:rsidP="008E6A33">
            <w:pPr>
              <w:jc w:val="center"/>
              <w:rPr>
                <w:rFonts w:cs="Arial"/>
              </w:rPr>
            </w:pPr>
            <w:r>
              <w:rPr>
                <w:rFonts w:cs="Arial"/>
              </w:rPr>
              <w:t>5</w:t>
            </w:r>
          </w:p>
        </w:tc>
        <w:tc>
          <w:tcPr>
            <w:tcW w:w="1001" w:type="pct"/>
            <w:vAlign w:val="center"/>
          </w:tcPr>
          <w:p w14:paraId="695F2F4A" w14:textId="0A6708C4" w:rsidR="00A36209" w:rsidRDefault="004A3EF2" w:rsidP="008E6A33">
            <w:pPr>
              <w:jc w:val="center"/>
              <w:rPr>
                <w:rFonts w:cs="Arial"/>
              </w:rPr>
            </w:pPr>
            <w:r>
              <w:rPr>
                <w:rFonts w:cs="Arial"/>
              </w:rPr>
              <w:t>5</w:t>
            </w:r>
          </w:p>
        </w:tc>
        <w:tc>
          <w:tcPr>
            <w:tcW w:w="1154" w:type="pct"/>
            <w:vAlign w:val="center"/>
          </w:tcPr>
          <w:p w14:paraId="03A62A64" w14:textId="77777777" w:rsidR="00A36209" w:rsidRDefault="00A36209" w:rsidP="008E6A33">
            <w:pPr>
              <w:jc w:val="center"/>
              <w:rPr>
                <w:rFonts w:cs="Arial"/>
              </w:rPr>
            </w:pPr>
            <w:r>
              <w:rPr>
                <w:rFonts w:cs="Arial"/>
              </w:rPr>
              <w:t>0</w:t>
            </w:r>
          </w:p>
        </w:tc>
      </w:tr>
      <w:tr w:rsidR="00A36209" w:rsidRPr="008E2F03" w14:paraId="5B02E4F5" w14:textId="77777777" w:rsidTr="008E6A33">
        <w:trPr>
          <w:trHeight w:val="548"/>
        </w:trPr>
        <w:tc>
          <w:tcPr>
            <w:tcW w:w="1768" w:type="pct"/>
            <w:vAlign w:val="center"/>
          </w:tcPr>
          <w:p w14:paraId="6DE17DB5" w14:textId="77777777" w:rsidR="00A36209" w:rsidRPr="008E2F03" w:rsidRDefault="00A36209" w:rsidP="008E6A33">
            <w:pPr>
              <w:rPr>
                <w:rFonts w:cs="Arial"/>
              </w:rPr>
            </w:pPr>
            <w:r w:rsidRPr="008E2F03">
              <w:rPr>
                <w:rFonts w:cs="Arial"/>
              </w:rPr>
              <w:lastRenderedPageBreak/>
              <w:t>Tiempo del trámite</w:t>
            </w:r>
          </w:p>
        </w:tc>
        <w:tc>
          <w:tcPr>
            <w:tcW w:w="1077" w:type="pct"/>
            <w:vAlign w:val="center"/>
          </w:tcPr>
          <w:p w14:paraId="7EA07ED6" w14:textId="0C6200F5" w:rsidR="00A36209" w:rsidRPr="008E2F03" w:rsidRDefault="003946EF" w:rsidP="008E6A33">
            <w:pPr>
              <w:jc w:val="center"/>
              <w:rPr>
                <w:rFonts w:cs="Arial"/>
              </w:rPr>
            </w:pPr>
            <w:r>
              <w:rPr>
                <w:rFonts w:cs="Arial"/>
              </w:rPr>
              <w:t>175</w:t>
            </w:r>
            <w:r w:rsidR="00A36209">
              <w:rPr>
                <w:rFonts w:cs="Arial"/>
              </w:rPr>
              <w:t xml:space="preserve"> días</w:t>
            </w:r>
          </w:p>
        </w:tc>
        <w:tc>
          <w:tcPr>
            <w:tcW w:w="1001" w:type="pct"/>
            <w:vAlign w:val="center"/>
          </w:tcPr>
          <w:p w14:paraId="6E2EE222" w14:textId="54A8EEF4" w:rsidR="00A36209" w:rsidRPr="008E2F03" w:rsidRDefault="003946EF" w:rsidP="008E6A33">
            <w:pPr>
              <w:jc w:val="center"/>
              <w:rPr>
                <w:rFonts w:cs="Arial"/>
              </w:rPr>
            </w:pPr>
            <w:r>
              <w:rPr>
                <w:rFonts w:cs="Arial"/>
              </w:rPr>
              <w:t>38</w:t>
            </w:r>
            <w:r w:rsidR="00A36209">
              <w:rPr>
                <w:rFonts w:cs="Arial"/>
              </w:rPr>
              <w:t xml:space="preserve"> días</w:t>
            </w:r>
            <w:r>
              <w:rPr>
                <w:rFonts w:cs="Arial"/>
              </w:rPr>
              <w:t xml:space="preserve"> y 3.5 horas</w:t>
            </w:r>
          </w:p>
        </w:tc>
        <w:tc>
          <w:tcPr>
            <w:tcW w:w="1154" w:type="pct"/>
            <w:vAlign w:val="center"/>
          </w:tcPr>
          <w:p w14:paraId="17A61F13" w14:textId="29E83B76" w:rsidR="00A36209" w:rsidRPr="008E2F03" w:rsidRDefault="003946EF" w:rsidP="008E6A33">
            <w:pPr>
              <w:jc w:val="center"/>
              <w:rPr>
                <w:rFonts w:cs="Arial"/>
              </w:rPr>
            </w:pPr>
            <w:r>
              <w:rPr>
                <w:rFonts w:cs="Arial"/>
              </w:rPr>
              <w:t>136</w:t>
            </w:r>
            <w:r w:rsidR="00A36209">
              <w:rPr>
                <w:rFonts w:cs="Arial"/>
              </w:rPr>
              <w:t xml:space="preserve"> días</w:t>
            </w:r>
            <w:r>
              <w:rPr>
                <w:rFonts w:cs="Arial"/>
              </w:rPr>
              <w:t xml:space="preserve"> y 4.5 horas</w:t>
            </w:r>
          </w:p>
        </w:tc>
      </w:tr>
      <w:tr w:rsidR="00A36209" w:rsidRPr="008E2F03" w14:paraId="373A72F0" w14:textId="77777777" w:rsidTr="008E6A33">
        <w:trPr>
          <w:trHeight w:val="550"/>
        </w:trPr>
        <w:tc>
          <w:tcPr>
            <w:tcW w:w="1768" w:type="pct"/>
            <w:vAlign w:val="center"/>
          </w:tcPr>
          <w:p w14:paraId="191668AB" w14:textId="77777777" w:rsidR="00A36209" w:rsidRPr="008E2F03" w:rsidRDefault="00A36209" w:rsidP="008E6A33">
            <w:pPr>
              <w:pStyle w:val="Default"/>
              <w:rPr>
                <w:sz w:val="22"/>
                <w:szCs w:val="22"/>
              </w:rPr>
            </w:pPr>
            <w:r w:rsidRPr="008E2F03">
              <w:rPr>
                <w:sz w:val="22"/>
                <w:szCs w:val="22"/>
              </w:rPr>
              <w:t xml:space="preserve">Número de requisitos solicitados </w:t>
            </w:r>
          </w:p>
        </w:tc>
        <w:tc>
          <w:tcPr>
            <w:tcW w:w="1077" w:type="pct"/>
            <w:vAlign w:val="center"/>
          </w:tcPr>
          <w:p w14:paraId="0BBA1D8C" w14:textId="48225C7D" w:rsidR="00A36209" w:rsidRPr="008E2F03" w:rsidRDefault="004A3EF2" w:rsidP="008E6A33">
            <w:pPr>
              <w:jc w:val="center"/>
              <w:rPr>
                <w:rFonts w:cs="Arial"/>
              </w:rPr>
            </w:pPr>
            <w:r>
              <w:rPr>
                <w:rFonts w:cs="Arial"/>
              </w:rPr>
              <w:t>12</w:t>
            </w:r>
          </w:p>
        </w:tc>
        <w:tc>
          <w:tcPr>
            <w:tcW w:w="1001" w:type="pct"/>
            <w:vAlign w:val="center"/>
          </w:tcPr>
          <w:p w14:paraId="7E0C4AE3" w14:textId="428A298E" w:rsidR="00A36209" w:rsidRPr="008E2F03" w:rsidRDefault="004A3EF2" w:rsidP="008E6A33">
            <w:pPr>
              <w:jc w:val="center"/>
              <w:rPr>
                <w:rFonts w:cs="Arial"/>
              </w:rPr>
            </w:pPr>
            <w:r>
              <w:rPr>
                <w:rFonts w:cs="Arial"/>
              </w:rPr>
              <w:t>12</w:t>
            </w:r>
          </w:p>
        </w:tc>
        <w:tc>
          <w:tcPr>
            <w:tcW w:w="1154" w:type="pct"/>
            <w:vAlign w:val="center"/>
          </w:tcPr>
          <w:p w14:paraId="38A1EE29" w14:textId="77777777" w:rsidR="00A36209" w:rsidRPr="008E2F03" w:rsidRDefault="00A36209" w:rsidP="008E6A33">
            <w:pPr>
              <w:jc w:val="center"/>
              <w:rPr>
                <w:rFonts w:cs="Arial"/>
              </w:rPr>
            </w:pPr>
            <w:r>
              <w:rPr>
                <w:rFonts w:cs="Arial"/>
              </w:rPr>
              <w:t>0</w:t>
            </w:r>
          </w:p>
        </w:tc>
      </w:tr>
      <w:tr w:rsidR="00A36209" w:rsidRPr="008E2F03" w14:paraId="3665D14C" w14:textId="77777777" w:rsidTr="008E6A33">
        <w:trPr>
          <w:trHeight w:val="476"/>
        </w:trPr>
        <w:tc>
          <w:tcPr>
            <w:tcW w:w="1768" w:type="pct"/>
            <w:vAlign w:val="center"/>
          </w:tcPr>
          <w:p w14:paraId="58582512" w14:textId="77777777" w:rsidR="00A36209" w:rsidRPr="008E2F03" w:rsidRDefault="00A36209" w:rsidP="008E6A33">
            <w:pPr>
              <w:rPr>
                <w:rFonts w:cs="Arial"/>
              </w:rPr>
            </w:pPr>
            <w:r w:rsidRPr="00D05925">
              <w:rPr>
                <w:rFonts w:cs="Arial"/>
              </w:rPr>
              <w:t xml:space="preserve">Costo al </w:t>
            </w:r>
            <w:r>
              <w:rPr>
                <w:rFonts w:cs="Arial"/>
              </w:rPr>
              <w:t>u</w:t>
            </w:r>
            <w:r w:rsidRPr="00D05925">
              <w:rPr>
                <w:rFonts w:cs="Arial"/>
              </w:rPr>
              <w:t>suario</w:t>
            </w:r>
          </w:p>
        </w:tc>
        <w:tc>
          <w:tcPr>
            <w:tcW w:w="1077" w:type="pct"/>
            <w:vAlign w:val="center"/>
          </w:tcPr>
          <w:p w14:paraId="4893131B" w14:textId="77777777" w:rsidR="00A36209" w:rsidRPr="008E2F03" w:rsidRDefault="00A36209" w:rsidP="008E6A33">
            <w:pPr>
              <w:jc w:val="center"/>
              <w:rPr>
                <w:rFonts w:cs="Arial"/>
              </w:rPr>
            </w:pPr>
            <w:r>
              <w:rPr>
                <w:rFonts w:cs="Arial"/>
              </w:rPr>
              <w:t>0</w:t>
            </w:r>
          </w:p>
        </w:tc>
        <w:tc>
          <w:tcPr>
            <w:tcW w:w="1001" w:type="pct"/>
            <w:vAlign w:val="center"/>
          </w:tcPr>
          <w:p w14:paraId="4D50DE68" w14:textId="77777777" w:rsidR="00A36209" w:rsidRPr="008E2F03" w:rsidRDefault="00A36209" w:rsidP="008E6A33">
            <w:pPr>
              <w:jc w:val="center"/>
              <w:rPr>
                <w:rFonts w:cs="Arial"/>
              </w:rPr>
            </w:pPr>
            <w:r>
              <w:rPr>
                <w:rFonts w:cs="Arial"/>
              </w:rPr>
              <w:t>0</w:t>
            </w:r>
          </w:p>
        </w:tc>
        <w:tc>
          <w:tcPr>
            <w:tcW w:w="1154" w:type="pct"/>
            <w:vAlign w:val="center"/>
          </w:tcPr>
          <w:p w14:paraId="32710F54" w14:textId="77777777" w:rsidR="00A36209" w:rsidRPr="008E2F03" w:rsidRDefault="00A36209" w:rsidP="008E6A33">
            <w:pPr>
              <w:jc w:val="center"/>
              <w:rPr>
                <w:rFonts w:cs="Arial"/>
              </w:rPr>
            </w:pPr>
            <w:r>
              <w:rPr>
                <w:rFonts w:cs="Arial"/>
              </w:rPr>
              <w:t>0</w:t>
            </w:r>
          </w:p>
        </w:tc>
      </w:tr>
      <w:tr w:rsidR="00A36209" w:rsidRPr="004D3F99" w14:paraId="073B47CD" w14:textId="77777777" w:rsidTr="008E6A33">
        <w:trPr>
          <w:trHeight w:val="508"/>
        </w:trPr>
        <w:tc>
          <w:tcPr>
            <w:tcW w:w="1768" w:type="pct"/>
            <w:vAlign w:val="center"/>
          </w:tcPr>
          <w:p w14:paraId="7B1B2AE5" w14:textId="77777777" w:rsidR="00A36209" w:rsidRPr="004D3F99" w:rsidRDefault="00A36209" w:rsidP="008E6A33">
            <w:pPr>
              <w:rPr>
                <w:rFonts w:cs="Arial"/>
              </w:rPr>
            </w:pPr>
            <w:r w:rsidRPr="004D3F99">
              <w:rPr>
                <w:rFonts w:cs="Arial"/>
              </w:rPr>
              <w:t>Cantidad de áreas participantes</w:t>
            </w:r>
          </w:p>
        </w:tc>
        <w:tc>
          <w:tcPr>
            <w:tcW w:w="1077" w:type="pct"/>
            <w:vAlign w:val="center"/>
          </w:tcPr>
          <w:p w14:paraId="5C498EAC" w14:textId="2B41588E" w:rsidR="00A36209" w:rsidRPr="004D3F99" w:rsidRDefault="00AD089E" w:rsidP="008E6A33">
            <w:pPr>
              <w:jc w:val="center"/>
              <w:rPr>
                <w:rFonts w:cs="Arial"/>
              </w:rPr>
            </w:pPr>
            <w:r>
              <w:rPr>
                <w:rFonts w:cs="Arial"/>
              </w:rPr>
              <w:t>2</w:t>
            </w:r>
          </w:p>
        </w:tc>
        <w:tc>
          <w:tcPr>
            <w:tcW w:w="1001" w:type="pct"/>
            <w:vAlign w:val="center"/>
          </w:tcPr>
          <w:p w14:paraId="0CF34384" w14:textId="62508C0C" w:rsidR="00A36209" w:rsidRPr="004D3F99" w:rsidRDefault="00AD089E" w:rsidP="008E6A33">
            <w:pPr>
              <w:jc w:val="center"/>
              <w:rPr>
                <w:rFonts w:cs="Arial"/>
              </w:rPr>
            </w:pPr>
            <w:r>
              <w:rPr>
                <w:rFonts w:cs="Arial"/>
              </w:rPr>
              <w:t>2</w:t>
            </w:r>
          </w:p>
        </w:tc>
        <w:tc>
          <w:tcPr>
            <w:tcW w:w="1154" w:type="pct"/>
            <w:vAlign w:val="center"/>
          </w:tcPr>
          <w:p w14:paraId="6B71C90F" w14:textId="77777777" w:rsidR="00A36209" w:rsidRPr="004D3F99" w:rsidRDefault="00A36209" w:rsidP="008E6A33">
            <w:pPr>
              <w:jc w:val="center"/>
              <w:rPr>
                <w:rFonts w:cs="Arial"/>
              </w:rPr>
            </w:pPr>
            <w:r>
              <w:rPr>
                <w:rFonts w:cs="Arial"/>
              </w:rPr>
              <w:t>0</w:t>
            </w:r>
          </w:p>
        </w:tc>
      </w:tr>
      <w:tr w:rsidR="00A36209" w:rsidRPr="008E2F03" w14:paraId="0D8EF90E" w14:textId="77777777" w:rsidTr="008E6A33">
        <w:trPr>
          <w:trHeight w:val="553"/>
        </w:trPr>
        <w:tc>
          <w:tcPr>
            <w:tcW w:w="1768" w:type="pct"/>
            <w:vAlign w:val="center"/>
          </w:tcPr>
          <w:p w14:paraId="083E46FD" w14:textId="77777777" w:rsidR="00A36209" w:rsidRPr="008E2F03" w:rsidRDefault="00A36209" w:rsidP="008E6A33">
            <w:pPr>
              <w:rPr>
                <w:rFonts w:cs="Arial"/>
              </w:rPr>
            </w:pPr>
            <w:r w:rsidRPr="008E2F03">
              <w:rPr>
                <w:rFonts w:cs="Arial"/>
              </w:rPr>
              <w:t>Número de personas involucradas</w:t>
            </w:r>
          </w:p>
        </w:tc>
        <w:tc>
          <w:tcPr>
            <w:tcW w:w="1077" w:type="pct"/>
            <w:vAlign w:val="center"/>
          </w:tcPr>
          <w:p w14:paraId="5835FE46" w14:textId="587244AE" w:rsidR="00A36209" w:rsidRPr="008E2F03" w:rsidRDefault="003946EF" w:rsidP="008E6A33">
            <w:pPr>
              <w:jc w:val="center"/>
              <w:rPr>
                <w:rFonts w:cs="Arial"/>
              </w:rPr>
            </w:pPr>
            <w:r>
              <w:rPr>
                <w:rFonts w:cs="Arial"/>
              </w:rPr>
              <w:t>11</w:t>
            </w:r>
          </w:p>
        </w:tc>
        <w:tc>
          <w:tcPr>
            <w:tcW w:w="1001" w:type="pct"/>
            <w:vAlign w:val="center"/>
          </w:tcPr>
          <w:p w14:paraId="2A689D45" w14:textId="2DE58345" w:rsidR="00A36209" w:rsidRPr="008E2F03" w:rsidRDefault="003946EF" w:rsidP="008E6A33">
            <w:pPr>
              <w:jc w:val="center"/>
              <w:rPr>
                <w:rFonts w:cs="Arial"/>
              </w:rPr>
            </w:pPr>
            <w:r>
              <w:rPr>
                <w:rFonts w:cs="Arial"/>
              </w:rPr>
              <w:t>11</w:t>
            </w:r>
          </w:p>
        </w:tc>
        <w:tc>
          <w:tcPr>
            <w:tcW w:w="1154" w:type="pct"/>
            <w:vAlign w:val="center"/>
          </w:tcPr>
          <w:p w14:paraId="0A6631BE" w14:textId="165B9371" w:rsidR="00A36209" w:rsidRPr="008E2F03" w:rsidRDefault="009C5176" w:rsidP="008E6A33">
            <w:pPr>
              <w:jc w:val="center"/>
              <w:rPr>
                <w:rFonts w:cs="Arial"/>
              </w:rPr>
            </w:pPr>
            <w:r>
              <w:rPr>
                <w:rFonts w:cs="Arial"/>
              </w:rPr>
              <w:t>0</w:t>
            </w:r>
          </w:p>
        </w:tc>
      </w:tr>
      <w:tr w:rsidR="00A36209" w:rsidRPr="00435F36" w14:paraId="4C8D5F11" w14:textId="77777777" w:rsidTr="008E6A33">
        <w:trPr>
          <w:trHeight w:val="561"/>
        </w:trPr>
        <w:tc>
          <w:tcPr>
            <w:tcW w:w="1768" w:type="pct"/>
            <w:vAlign w:val="center"/>
          </w:tcPr>
          <w:p w14:paraId="40F535F3" w14:textId="77777777" w:rsidR="00A36209" w:rsidRPr="00435F36" w:rsidRDefault="00A36209" w:rsidP="008E6A33">
            <w:pPr>
              <w:rPr>
                <w:rFonts w:cs="Arial"/>
              </w:rPr>
            </w:pPr>
            <w:r w:rsidRPr="008E2F03">
              <w:rPr>
                <w:rFonts w:cs="Arial"/>
              </w:rPr>
              <w:t>Participación de otras instituciones</w:t>
            </w:r>
          </w:p>
        </w:tc>
        <w:tc>
          <w:tcPr>
            <w:tcW w:w="1077" w:type="pct"/>
            <w:vAlign w:val="center"/>
          </w:tcPr>
          <w:p w14:paraId="1A237708" w14:textId="77777777" w:rsidR="00A36209" w:rsidRPr="00435F36" w:rsidRDefault="00A36209" w:rsidP="008E6A33">
            <w:pPr>
              <w:jc w:val="center"/>
              <w:rPr>
                <w:rFonts w:cs="Arial"/>
              </w:rPr>
            </w:pPr>
            <w:r>
              <w:rPr>
                <w:rFonts w:cs="Arial"/>
              </w:rPr>
              <w:t>0</w:t>
            </w:r>
          </w:p>
        </w:tc>
        <w:tc>
          <w:tcPr>
            <w:tcW w:w="1001" w:type="pct"/>
            <w:vAlign w:val="center"/>
          </w:tcPr>
          <w:p w14:paraId="5D9A39E2" w14:textId="77777777" w:rsidR="00A36209" w:rsidRPr="00435F36" w:rsidRDefault="00A36209" w:rsidP="008E6A33">
            <w:pPr>
              <w:jc w:val="center"/>
              <w:rPr>
                <w:rFonts w:cs="Arial"/>
              </w:rPr>
            </w:pPr>
            <w:r>
              <w:rPr>
                <w:rFonts w:cs="Arial"/>
              </w:rPr>
              <w:t>0</w:t>
            </w:r>
          </w:p>
        </w:tc>
        <w:tc>
          <w:tcPr>
            <w:tcW w:w="1154" w:type="pct"/>
            <w:vAlign w:val="center"/>
          </w:tcPr>
          <w:p w14:paraId="00AB73FD" w14:textId="77777777" w:rsidR="00A36209" w:rsidRPr="00435F36" w:rsidRDefault="00A36209" w:rsidP="008E6A33">
            <w:pPr>
              <w:jc w:val="center"/>
              <w:rPr>
                <w:rFonts w:cs="Arial"/>
              </w:rPr>
            </w:pPr>
            <w:r>
              <w:rPr>
                <w:rFonts w:cs="Arial"/>
              </w:rPr>
              <w:t>0</w:t>
            </w:r>
          </w:p>
        </w:tc>
      </w:tr>
      <w:tr w:rsidR="00A36209" w:rsidRPr="00435F36" w14:paraId="5483F952" w14:textId="77777777" w:rsidTr="008E6A33">
        <w:trPr>
          <w:trHeight w:val="561"/>
        </w:trPr>
        <w:tc>
          <w:tcPr>
            <w:tcW w:w="1768" w:type="pct"/>
            <w:vAlign w:val="center"/>
          </w:tcPr>
          <w:p w14:paraId="6684E4D1" w14:textId="77777777" w:rsidR="00A36209" w:rsidRPr="00A51199" w:rsidRDefault="00A36209" w:rsidP="008E6A33">
            <w:pPr>
              <w:rPr>
                <w:rFonts w:cs="Arial"/>
                <w:color w:val="000000" w:themeColor="text1"/>
              </w:rPr>
            </w:pPr>
            <w:r>
              <w:rPr>
                <w:rFonts w:cs="Arial"/>
              </w:rPr>
              <w:t>Trámites realizados</w:t>
            </w:r>
          </w:p>
        </w:tc>
        <w:tc>
          <w:tcPr>
            <w:tcW w:w="1077" w:type="pct"/>
            <w:vAlign w:val="center"/>
          </w:tcPr>
          <w:p w14:paraId="134B22D6" w14:textId="1B5384B5" w:rsidR="00A36209" w:rsidRPr="00A51199" w:rsidRDefault="003946EF" w:rsidP="008E6A33">
            <w:pPr>
              <w:jc w:val="center"/>
              <w:rPr>
                <w:rFonts w:cs="Arial"/>
              </w:rPr>
            </w:pPr>
            <w:r>
              <w:rPr>
                <w:rFonts w:cs="Arial"/>
              </w:rPr>
              <w:t>1</w:t>
            </w:r>
          </w:p>
        </w:tc>
        <w:tc>
          <w:tcPr>
            <w:tcW w:w="1001" w:type="pct"/>
            <w:vAlign w:val="center"/>
          </w:tcPr>
          <w:p w14:paraId="4484175A" w14:textId="7B7E4D3F" w:rsidR="00A36209" w:rsidRPr="00A51199" w:rsidRDefault="003946EF" w:rsidP="008E6A33">
            <w:pPr>
              <w:jc w:val="center"/>
              <w:rPr>
                <w:rFonts w:cs="Arial"/>
              </w:rPr>
            </w:pPr>
            <w:r>
              <w:rPr>
                <w:rFonts w:cs="Arial"/>
              </w:rPr>
              <w:t>1</w:t>
            </w:r>
          </w:p>
        </w:tc>
        <w:tc>
          <w:tcPr>
            <w:tcW w:w="1154" w:type="pct"/>
            <w:vAlign w:val="center"/>
          </w:tcPr>
          <w:p w14:paraId="1A80A699" w14:textId="77777777" w:rsidR="00A36209" w:rsidRPr="00A51199" w:rsidRDefault="00A36209" w:rsidP="008E6A33">
            <w:pPr>
              <w:jc w:val="center"/>
              <w:rPr>
                <w:rFonts w:cs="Arial"/>
              </w:rPr>
            </w:pPr>
            <w:r>
              <w:rPr>
                <w:rFonts w:cs="Arial"/>
              </w:rPr>
              <w:t>0</w:t>
            </w:r>
          </w:p>
        </w:tc>
      </w:tr>
    </w:tbl>
    <w:p w14:paraId="6600B267" w14:textId="77777777" w:rsidR="00A36209" w:rsidRDefault="00A36209" w:rsidP="00A36209"/>
    <w:tbl>
      <w:tblPr>
        <w:tblStyle w:val="TableGrid"/>
        <w:tblW w:w="0" w:type="auto"/>
        <w:tblLook w:val="04A0" w:firstRow="1" w:lastRow="0" w:firstColumn="1" w:lastColumn="0" w:noHBand="0" w:noVBand="1"/>
      </w:tblPr>
      <w:tblGrid>
        <w:gridCol w:w="3235"/>
        <w:gridCol w:w="6115"/>
      </w:tblGrid>
      <w:tr w:rsidR="00A36209" w14:paraId="08FB1814" w14:textId="77777777" w:rsidTr="008E6A33">
        <w:tc>
          <w:tcPr>
            <w:tcW w:w="3235" w:type="dxa"/>
            <w:shd w:val="clear" w:color="auto" w:fill="2F5496" w:themeFill="accent1" w:themeFillShade="BF"/>
          </w:tcPr>
          <w:p w14:paraId="43C8FDAC" w14:textId="77777777" w:rsidR="00A36209" w:rsidRPr="002C78A2" w:rsidRDefault="00A36209" w:rsidP="008E6A33">
            <w:pPr>
              <w:spacing w:before="60" w:after="60"/>
              <w:rPr>
                <w:rFonts w:cs="Arial"/>
                <w:b/>
                <w:bCs/>
                <w:color w:val="FFFFFF" w:themeColor="background1"/>
              </w:rPr>
            </w:pPr>
            <w:r>
              <w:rPr>
                <w:rFonts w:cs="Arial"/>
                <w:b/>
                <w:bCs/>
                <w:color w:val="FFFFFF" w:themeColor="background1"/>
              </w:rPr>
              <w:t>Base Legal</w:t>
            </w:r>
          </w:p>
        </w:tc>
        <w:tc>
          <w:tcPr>
            <w:tcW w:w="6115" w:type="dxa"/>
            <w:shd w:val="clear" w:color="auto" w:fill="auto"/>
          </w:tcPr>
          <w:p w14:paraId="10B88AAD" w14:textId="77777777" w:rsidR="00A36209" w:rsidRPr="00987E00" w:rsidRDefault="00A36209" w:rsidP="008E6A33">
            <w:pPr>
              <w:pStyle w:val="ListParagraph"/>
              <w:numPr>
                <w:ilvl w:val="0"/>
                <w:numId w:val="2"/>
              </w:numPr>
              <w:spacing w:before="60" w:after="60"/>
            </w:pPr>
            <w:r>
              <w:t xml:space="preserve">Ley para la Protección del Patrimonio Cultural de la Nación. </w:t>
            </w:r>
          </w:p>
          <w:p w14:paraId="12ACC480" w14:textId="77777777" w:rsidR="00A36209" w:rsidRPr="00987E00" w:rsidRDefault="00A36209" w:rsidP="008E6A33">
            <w:pPr>
              <w:pStyle w:val="ListParagraph"/>
              <w:numPr>
                <w:ilvl w:val="0"/>
                <w:numId w:val="2"/>
              </w:numPr>
              <w:spacing w:before="60" w:after="60"/>
            </w:pPr>
            <w:r>
              <w:t>Reglamento de la Ley para la Protección del Patrimonio Cultural de la Nación.</w:t>
            </w:r>
          </w:p>
        </w:tc>
      </w:tr>
    </w:tbl>
    <w:p w14:paraId="23D765E0" w14:textId="77777777" w:rsidR="00A36209" w:rsidRDefault="00A36209" w:rsidP="00A36209"/>
    <w:p w14:paraId="34B2C136" w14:textId="77777777" w:rsidR="00AB36CA" w:rsidRDefault="00AB36CA" w:rsidP="00AB36CA"/>
    <w:p w14:paraId="48AB1520" w14:textId="77777777" w:rsidR="00AB36CA" w:rsidRDefault="00AB36CA" w:rsidP="00AB36CA"/>
    <w:p w14:paraId="665644AA" w14:textId="77777777" w:rsidR="00AB36CA" w:rsidRPr="00CA010D" w:rsidRDefault="00AB36CA" w:rsidP="00AB36CA">
      <w:pPr>
        <w:pBdr>
          <w:top w:val="single" w:sz="4" w:space="1" w:color="auto"/>
          <w:left w:val="single" w:sz="4" w:space="4" w:color="auto"/>
          <w:bottom w:val="single" w:sz="4" w:space="1" w:color="auto"/>
          <w:right w:val="single" w:sz="4" w:space="4" w:color="auto"/>
        </w:pBdr>
        <w:jc w:val="center"/>
        <w:rPr>
          <w:rFonts w:cs="Arial"/>
          <w:b/>
          <w:bCs/>
          <w:sz w:val="18"/>
          <w:szCs w:val="18"/>
        </w:rPr>
      </w:pPr>
      <w:r w:rsidRPr="00CA010D">
        <w:rPr>
          <w:rFonts w:cs="Arial"/>
          <w:b/>
          <w:bCs/>
          <w:sz w:val="18"/>
          <w:szCs w:val="18"/>
        </w:rPr>
        <w:t>Decreto 5-2021 “LEY PARA LA SIMPLIFICACIÓN DE REQUISITOS Y TRÁMITES ADMINISTRATIVOS”</w:t>
      </w:r>
    </w:p>
    <w:p w14:paraId="16951802" w14:textId="77777777" w:rsidR="00AB36CA" w:rsidRPr="00AF0194" w:rsidRDefault="00AB36CA" w:rsidP="00AB36CA">
      <w:pPr>
        <w:pBdr>
          <w:top w:val="single" w:sz="4" w:space="1" w:color="auto"/>
          <w:left w:val="single" w:sz="4" w:space="4" w:color="auto"/>
          <w:bottom w:val="single" w:sz="4" w:space="1" w:color="auto"/>
          <w:right w:val="single" w:sz="4" w:space="4" w:color="auto"/>
        </w:pBdr>
        <w:rPr>
          <w:rFonts w:cs="Arial"/>
          <w:sz w:val="18"/>
          <w:szCs w:val="18"/>
        </w:rPr>
      </w:pPr>
      <w:r w:rsidRPr="00AF0194">
        <w:rPr>
          <w:rFonts w:cs="Arial"/>
          <w:b/>
          <w:bCs/>
          <w:sz w:val="18"/>
          <w:szCs w:val="18"/>
        </w:rPr>
        <w:t xml:space="preserve">Artículo 10. Transparencia. </w:t>
      </w:r>
      <w:r w:rsidRPr="00AF0194">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0C6CDEE" w14:textId="77777777" w:rsidR="00AB36CA" w:rsidRPr="00AF0194" w:rsidRDefault="00AB36CA" w:rsidP="00AB36C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AF0194">
        <w:rPr>
          <w:rFonts w:cs="Arial"/>
          <w:sz w:val="18"/>
          <w:szCs w:val="18"/>
        </w:rPr>
        <w:t>La aplicación del presente artículo se realizará sin perjuicio de otros mecanismos de participación ciudadana, de recopilación de información y/o de medición de satisfacción de los usuarios.</w:t>
      </w:r>
    </w:p>
    <w:p w14:paraId="15D70F10" w14:textId="77777777" w:rsidR="00AB36CA" w:rsidRPr="00AF0194" w:rsidRDefault="00AB36CA" w:rsidP="00AB36CA">
      <w:pPr>
        <w:pBdr>
          <w:top w:val="single" w:sz="4" w:space="1" w:color="auto"/>
          <w:left w:val="single" w:sz="4" w:space="4" w:color="auto"/>
          <w:bottom w:val="single" w:sz="4" w:space="1" w:color="auto"/>
          <w:right w:val="single" w:sz="4" w:space="4" w:color="auto"/>
        </w:pBdr>
        <w:rPr>
          <w:rFonts w:cs="Arial"/>
          <w:sz w:val="18"/>
          <w:szCs w:val="18"/>
        </w:rPr>
      </w:pPr>
      <w:r w:rsidRPr="00AF0194">
        <w:rPr>
          <w:rFonts w:cs="Arial"/>
          <w:b/>
          <w:bCs/>
          <w:sz w:val="18"/>
          <w:szCs w:val="18"/>
        </w:rPr>
        <w:t xml:space="preserve">Artículo 5. Legalidad. </w:t>
      </w:r>
      <w:r w:rsidRPr="00AF0194">
        <w:rPr>
          <w:rFonts w:cs="Arial"/>
          <w:sz w:val="18"/>
          <w:szCs w:val="18"/>
        </w:rPr>
        <w:t>En la gestión de trámites administrativos, las dependencias únicamente podrán exigir el cumplimiento de requisitos establecidos de forma expresa en Ley o Acuerdo Gubernativo.</w:t>
      </w:r>
    </w:p>
    <w:p w14:paraId="27DEB6B8" w14:textId="77777777" w:rsidR="00AE20B3" w:rsidRDefault="00AE20B3" w:rsidP="00A36209"/>
    <w:sectPr w:rsidR="00AE20B3" w:rsidSect="00114573">
      <w:headerReference w:type="default" r:id="rId9"/>
      <w:footerReference w:type="default" r:id="rId10"/>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1D68" w14:textId="77777777" w:rsidR="009C2049" w:rsidRDefault="009C2049" w:rsidP="00194642">
      <w:pPr>
        <w:spacing w:line="240" w:lineRule="auto"/>
      </w:pPr>
      <w:r>
        <w:separator/>
      </w:r>
    </w:p>
  </w:endnote>
  <w:endnote w:type="continuationSeparator" w:id="0">
    <w:p w14:paraId="1C0120FC" w14:textId="77777777" w:rsidR="009C2049" w:rsidRDefault="009C2049"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035215" w:rsidRDefault="00035215">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F55E" w14:textId="77777777" w:rsidR="009C2049" w:rsidRDefault="009C2049" w:rsidP="00194642">
      <w:pPr>
        <w:spacing w:line="240" w:lineRule="auto"/>
      </w:pPr>
      <w:r>
        <w:separator/>
      </w:r>
    </w:p>
  </w:footnote>
  <w:footnote w:type="continuationSeparator" w:id="0">
    <w:p w14:paraId="25AEE87B" w14:textId="77777777" w:rsidR="009C2049" w:rsidRDefault="009C2049"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035215" w:rsidRDefault="00035215">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DFD7904"/>
    <w:multiLevelType w:val="hybridMultilevel"/>
    <w:tmpl w:val="B480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7636C"/>
    <w:multiLevelType w:val="hybridMultilevel"/>
    <w:tmpl w:val="D8E427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69B17369"/>
    <w:multiLevelType w:val="hybridMultilevel"/>
    <w:tmpl w:val="947A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C574F"/>
    <w:multiLevelType w:val="hybridMultilevel"/>
    <w:tmpl w:val="73562AE2"/>
    <w:lvl w:ilvl="0" w:tplc="580A0001">
      <w:start w:val="1"/>
      <w:numFmt w:val="bullet"/>
      <w:lvlText w:val=""/>
      <w:lvlJc w:val="left"/>
      <w:pPr>
        <w:ind w:left="765" w:hanging="360"/>
      </w:pPr>
      <w:rPr>
        <w:rFonts w:ascii="Symbol" w:hAnsi="Symbol"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num w:numId="1" w16cid:durableId="1652754681">
    <w:abstractNumId w:val="2"/>
  </w:num>
  <w:num w:numId="2" w16cid:durableId="247274779">
    <w:abstractNumId w:val="0"/>
  </w:num>
  <w:num w:numId="3" w16cid:durableId="1219125456">
    <w:abstractNumId w:val="1"/>
  </w:num>
  <w:num w:numId="4" w16cid:durableId="507713010">
    <w:abstractNumId w:val="3"/>
  </w:num>
  <w:num w:numId="5" w16cid:durableId="680359328">
    <w:abstractNumId w:val="4"/>
  </w:num>
  <w:num w:numId="6" w16cid:durableId="1995597536">
    <w:abstractNumId w:val="6"/>
  </w:num>
  <w:num w:numId="7" w16cid:durableId="275337510">
    <w:abstractNumId w:val="7"/>
  </w:num>
  <w:num w:numId="8" w16cid:durableId="62219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642"/>
    <w:rsid w:val="00020BEB"/>
    <w:rsid w:val="00035215"/>
    <w:rsid w:val="00065591"/>
    <w:rsid w:val="00093491"/>
    <w:rsid w:val="00097CBE"/>
    <w:rsid w:val="000B33A2"/>
    <w:rsid w:val="000B7A3A"/>
    <w:rsid w:val="000D0F0F"/>
    <w:rsid w:val="000D2252"/>
    <w:rsid w:val="000F5F2B"/>
    <w:rsid w:val="00114573"/>
    <w:rsid w:val="00116119"/>
    <w:rsid w:val="0013737B"/>
    <w:rsid w:val="00141F33"/>
    <w:rsid w:val="00184323"/>
    <w:rsid w:val="00194642"/>
    <w:rsid w:val="001B1320"/>
    <w:rsid w:val="001D033D"/>
    <w:rsid w:val="001D620C"/>
    <w:rsid w:val="001E06C0"/>
    <w:rsid w:val="002000EC"/>
    <w:rsid w:val="00215D51"/>
    <w:rsid w:val="00236C33"/>
    <w:rsid w:val="002B6944"/>
    <w:rsid w:val="002C78A2"/>
    <w:rsid w:val="002E1BFF"/>
    <w:rsid w:val="00334AFF"/>
    <w:rsid w:val="00336890"/>
    <w:rsid w:val="003722AA"/>
    <w:rsid w:val="003946EF"/>
    <w:rsid w:val="0039715B"/>
    <w:rsid w:val="00397CE8"/>
    <w:rsid w:val="00411090"/>
    <w:rsid w:val="0042159F"/>
    <w:rsid w:val="00454EA7"/>
    <w:rsid w:val="00471B05"/>
    <w:rsid w:val="00477245"/>
    <w:rsid w:val="004853BF"/>
    <w:rsid w:val="00494C15"/>
    <w:rsid w:val="004A3EF2"/>
    <w:rsid w:val="004D3F99"/>
    <w:rsid w:val="004D7A2C"/>
    <w:rsid w:val="004F41B1"/>
    <w:rsid w:val="00515250"/>
    <w:rsid w:val="005375B9"/>
    <w:rsid w:val="00537AB3"/>
    <w:rsid w:val="0054009A"/>
    <w:rsid w:val="00540C37"/>
    <w:rsid w:val="005434A2"/>
    <w:rsid w:val="005508DB"/>
    <w:rsid w:val="00576D6D"/>
    <w:rsid w:val="00582CF7"/>
    <w:rsid w:val="0059575B"/>
    <w:rsid w:val="005F7B4A"/>
    <w:rsid w:val="006645F4"/>
    <w:rsid w:val="0067155A"/>
    <w:rsid w:val="006934B2"/>
    <w:rsid w:val="006A2966"/>
    <w:rsid w:val="006A4EFC"/>
    <w:rsid w:val="006A709D"/>
    <w:rsid w:val="006D1120"/>
    <w:rsid w:val="006E0A81"/>
    <w:rsid w:val="006E4E65"/>
    <w:rsid w:val="006E7B20"/>
    <w:rsid w:val="006E7D8D"/>
    <w:rsid w:val="00786FCC"/>
    <w:rsid w:val="00797AC5"/>
    <w:rsid w:val="007E0525"/>
    <w:rsid w:val="007E5D4F"/>
    <w:rsid w:val="00816294"/>
    <w:rsid w:val="00825C87"/>
    <w:rsid w:val="0083249A"/>
    <w:rsid w:val="00862CC6"/>
    <w:rsid w:val="008764E5"/>
    <w:rsid w:val="008A0BE9"/>
    <w:rsid w:val="008E6A33"/>
    <w:rsid w:val="008F6C3A"/>
    <w:rsid w:val="0092084F"/>
    <w:rsid w:val="00942275"/>
    <w:rsid w:val="00962F78"/>
    <w:rsid w:val="0098111A"/>
    <w:rsid w:val="00987E00"/>
    <w:rsid w:val="00995C93"/>
    <w:rsid w:val="009A23E2"/>
    <w:rsid w:val="009B7204"/>
    <w:rsid w:val="009C0339"/>
    <w:rsid w:val="009C2049"/>
    <w:rsid w:val="009C5176"/>
    <w:rsid w:val="00A0245F"/>
    <w:rsid w:val="00A10723"/>
    <w:rsid w:val="00A23BDF"/>
    <w:rsid w:val="00A30B1E"/>
    <w:rsid w:val="00A31840"/>
    <w:rsid w:val="00A36209"/>
    <w:rsid w:val="00A51199"/>
    <w:rsid w:val="00A73CB4"/>
    <w:rsid w:val="00A74140"/>
    <w:rsid w:val="00AA5DFC"/>
    <w:rsid w:val="00AB36CA"/>
    <w:rsid w:val="00AD089E"/>
    <w:rsid w:val="00AD2F2C"/>
    <w:rsid w:val="00AD3602"/>
    <w:rsid w:val="00AE20B3"/>
    <w:rsid w:val="00AE6CAC"/>
    <w:rsid w:val="00AF0194"/>
    <w:rsid w:val="00AF3CED"/>
    <w:rsid w:val="00B07BB0"/>
    <w:rsid w:val="00B103A8"/>
    <w:rsid w:val="00B17535"/>
    <w:rsid w:val="00B24BB7"/>
    <w:rsid w:val="00B40B54"/>
    <w:rsid w:val="00B83BA0"/>
    <w:rsid w:val="00B870B4"/>
    <w:rsid w:val="00B90D23"/>
    <w:rsid w:val="00BB0BE4"/>
    <w:rsid w:val="00C25EC4"/>
    <w:rsid w:val="00C45C92"/>
    <w:rsid w:val="00C93D11"/>
    <w:rsid w:val="00CA010D"/>
    <w:rsid w:val="00CA08A9"/>
    <w:rsid w:val="00CC20DB"/>
    <w:rsid w:val="00D84C44"/>
    <w:rsid w:val="00D92303"/>
    <w:rsid w:val="00D94ED1"/>
    <w:rsid w:val="00DA2D7D"/>
    <w:rsid w:val="00DC0A8C"/>
    <w:rsid w:val="00DE62EE"/>
    <w:rsid w:val="00E15905"/>
    <w:rsid w:val="00EA6C51"/>
    <w:rsid w:val="00EE563A"/>
    <w:rsid w:val="00F10AAB"/>
    <w:rsid w:val="00F57F6C"/>
    <w:rsid w:val="00F65034"/>
    <w:rsid w:val="00F657DE"/>
    <w:rsid w:val="00F70997"/>
    <w:rsid w:val="00FC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3BAAAC"/>
  <w15:docId w15:val="{8F57C815-0479-418A-9384-16CE2764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6E4E65"/>
    <w:rPr>
      <w:color w:val="605E5C"/>
      <w:shd w:val="clear" w:color="auto" w:fill="E1DFDD"/>
    </w:rPr>
  </w:style>
  <w:style w:type="paragraph" w:styleId="BalloonText">
    <w:name w:val="Balloon Text"/>
    <w:basedOn w:val="Normal"/>
    <w:link w:val="BalloonTextChar"/>
    <w:uiPriority w:val="99"/>
    <w:semiHidden/>
    <w:unhideWhenUsed/>
    <w:rsid w:val="008A0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BE9"/>
    <w:rPr>
      <w:rFonts w:ascii="Segoe UI" w:hAnsi="Segoe UI" w:cs="Segoe UI"/>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919">
      <w:bodyDiv w:val="1"/>
      <w:marLeft w:val="0"/>
      <w:marRight w:val="0"/>
      <w:marTop w:val="0"/>
      <w:marBottom w:val="0"/>
      <w:divBdr>
        <w:top w:val="none" w:sz="0" w:space="0" w:color="auto"/>
        <w:left w:val="none" w:sz="0" w:space="0" w:color="auto"/>
        <w:bottom w:val="none" w:sz="0" w:space="0" w:color="auto"/>
        <w:right w:val="none" w:sz="0" w:space="0" w:color="auto"/>
      </w:divBdr>
    </w:div>
    <w:div w:id="91782134">
      <w:bodyDiv w:val="1"/>
      <w:marLeft w:val="0"/>
      <w:marRight w:val="0"/>
      <w:marTop w:val="0"/>
      <w:marBottom w:val="0"/>
      <w:divBdr>
        <w:top w:val="none" w:sz="0" w:space="0" w:color="auto"/>
        <w:left w:val="none" w:sz="0" w:space="0" w:color="auto"/>
        <w:bottom w:val="none" w:sz="0" w:space="0" w:color="auto"/>
        <w:right w:val="none" w:sz="0" w:space="0" w:color="auto"/>
      </w:divBdr>
    </w:div>
    <w:div w:id="98841433">
      <w:bodyDiv w:val="1"/>
      <w:marLeft w:val="0"/>
      <w:marRight w:val="0"/>
      <w:marTop w:val="0"/>
      <w:marBottom w:val="0"/>
      <w:divBdr>
        <w:top w:val="none" w:sz="0" w:space="0" w:color="auto"/>
        <w:left w:val="none" w:sz="0" w:space="0" w:color="auto"/>
        <w:bottom w:val="none" w:sz="0" w:space="0" w:color="auto"/>
        <w:right w:val="none" w:sz="0" w:space="0" w:color="auto"/>
      </w:divBdr>
    </w:div>
    <w:div w:id="475030776">
      <w:bodyDiv w:val="1"/>
      <w:marLeft w:val="0"/>
      <w:marRight w:val="0"/>
      <w:marTop w:val="0"/>
      <w:marBottom w:val="0"/>
      <w:divBdr>
        <w:top w:val="none" w:sz="0" w:space="0" w:color="auto"/>
        <w:left w:val="none" w:sz="0" w:space="0" w:color="auto"/>
        <w:bottom w:val="none" w:sz="0" w:space="0" w:color="auto"/>
        <w:right w:val="none" w:sz="0" w:space="0" w:color="auto"/>
      </w:divBdr>
    </w:div>
    <w:div w:id="501968180">
      <w:bodyDiv w:val="1"/>
      <w:marLeft w:val="0"/>
      <w:marRight w:val="0"/>
      <w:marTop w:val="0"/>
      <w:marBottom w:val="0"/>
      <w:divBdr>
        <w:top w:val="none" w:sz="0" w:space="0" w:color="auto"/>
        <w:left w:val="none" w:sz="0" w:space="0" w:color="auto"/>
        <w:bottom w:val="none" w:sz="0" w:space="0" w:color="auto"/>
        <w:right w:val="none" w:sz="0" w:space="0" w:color="auto"/>
      </w:divBdr>
    </w:div>
    <w:div w:id="561797922">
      <w:bodyDiv w:val="1"/>
      <w:marLeft w:val="0"/>
      <w:marRight w:val="0"/>
      <w:marTop w:val="0"/>
      <w:marBottom w:val="0"/>
      <w:divBdr>
        <w:top w:val="none" w:sz="0" w:space="0" w:color="auto"/>
        <w:left w:val="none" w:sz="0" w:space="0" w:color="auto"/>
        <w:bottom w:val="none" w:sz="0" w:space="0" w:color="auto"/>
        <w:right w:val="none" w:sz="0" w:space="0" w:color="auto"/>
      </w:divBdr>
    </w:div>
    <w:div w:id="624653205">
      <w:bodyDiv w:val="1"/>
      <w:marLeft w:val="0"/>
      <w:marRight w:val="0"/>
      <w:marTop w:val="0"/>
      <w:marBottom w:val="0"/>
      <w:divBdr>
        <w:top w:val="none" w:sz="0" w:space="0" w:color="auto"/>
        <w:left w:val="none" w:sz="0" w:space="0" w:color="auto"/>
        <w:bottom w:val="none" w:sz="0" w:space="0" w:color="auto"/>
        <w:right w:val="none" w:sz="0" w:space="0" w:color="auto"/>
      </w:divBdr>
    </w:div>
    <w:div w:id="715130086">
      <w:bodyDiv w:val="1"/>
      <w:marLeft w:val="0"/>
      <w:marRight w:val="0"/>
      <w:marTop w:val="0"/>
      <w:marBottom w:val="0"/>
      <w:divBdr>
        <w:top w:val="none" w:sz="0" w:space="0" w:color="auto"/>
        <w:left w:val="none" w:sz="0" w:space="0" w:color="auto"/>
        <w:bottom w:val="none" w:sz="0" w:space="0" w:color="auto"/>
        <w:right w:val="none" w:sz="0" w:space="0" w:color="auto"/>
      </w:divBdr>
    </w:div>
    <w:div w:id="1054431574">
      <w:bodyDiv w:val="1"/>
      <w:marLeft w:val="0"/>
      <w:marRight w:val="0"/>
      <w:marTop w:val="0"/>
      <w:marBottom w:val="0"/>
      <w:divBdr>
        <w:top w:val="none" w:sz="0" w:space="0" w:color="auto"/>
        <w:left w:val="none" w:sz="0" w:space="0" w:color="auto"/>
        <w:bottom w:val="none" w:sz="0" w:space="0" w:color="auto"/>
        <w:right w:val="none" w:sz="0" w:space="0" w:color="auto"/>
      </w:divBdr>
    </w:div>
    <w:div w:id="1080256288">
      <w:bodyDiv w:val="1"/>
      <w:marLeft w:val="0"/>
      <w:marRight w:val="0"/>
      <w:marTop w:val="0"/>
      <w:marBottom w:val="0"/>
      <w:divBdr>
        <w:top w:val="none" w:sz="0" w:space="0" w:color="auto"/>
        <w:left w:val="none" w:sz="0" w:space="0" w:color="auto"/>
        <w:bottom w:val="none" w:sz="0" w:space="0" w:color="auto"/>
        <w:right w:val="none" w:sz="0" w:space="0" w:color="auto"/>
      </w:divBdr>
    </w:div>
    <w:div w:id="1092823497">
      <w:bodyDiv w:val="1"/>
      <w:marLeft w:val="0"/>
      <w:marRight w:val="0"/>
      <w:marTop w:val="0"/>
      <w:marBottom w:val="0"/>
      <w:divBdr>
        <w:top w:val="none" w:sz="0" w:space="0" w:color="auto"/>
        <w:left w:val="none" w:sz="0" w:space="0" w:color="auto"/>
        <w:bottom w:val="none" w:sz="0" w:space="0" w:color="auto"/>
        <w:right w:val="none" w:sz="0" w:space="0" w:color="auto"/>
      </w:divBdr>
    </w:div>
    <w:div w:id="1121458369">
      <w:bodyDiv w:val="1"/>
      <w:marLeft w:val="0"/>
      <w:marRight w:val="0"/>
      <w:marTop w:val="0"/>
      <w:marBottom w:val="0"/>
      <w:divBdr>
        <w:top w:val="none" w:sz="0" w:space="0" w:color="auto"/>
        <w:left w:val="none" w:sz="0" w:space="0" w:color="auto"/>
        <w:bottom w:val="none" w:sz="0" w:space="0" w:color="auto"/>
        <w:right w:val="none" w:sz="0" w:space="0" w:color="auto"/>
      </w:divBdr>
    </w:div>
    <w:div w:id="1436750021">
      <w:bodyDiv w:val="1"/>
      <w:marLeft w:val="0"/>
      <w:marRight w:val="0"/>
      <w:marTop w:val="0"/>
      <w:marBottom w:val="0"/>
      <w:divBdr>
        <w:top w:val="none" w:sz="0" w:space="0" w:color="auto"/>
        <w:left w:val="none" w:sz="0" w:space="0" w:color="auto"/>
        <w:bottom w:val="none" w:sz="0" w:space="0" w:color="auto"/>
        <w:right w:val="none" w:sz="0" w:space="0" w:color="auto"/>
      </w:divBdr>
    </w:div>
    <w:div w:id="1518811063">
      <w:bodyDiv w:val="1"/>
      <w:marLeft w:val="0"/>
      <w:marRight w:val="0"/>
      <w:marTop w:val="0"/>
      <w:marBottom w:val="0"/>
      <w:divBdr>
        <w:top w:val="none" w:sz="0" w:space="0" w:color="auto"/>
        <w:left w:val="none" w:sz="0" w:space="0" w:color="auto"/>
        <w:bottom w:val="none" w:sz="0" w:space="0" w:color="auto"/>
        <w:right w:val="none" w:sz="0" w:space="0" w:color="auto"/>
      </w:divBdr>
    </w:div>
    <w:div w:id="1576817462">
      <w:bodyDiv w:val="1"/>
      <w:marLeft w:val="0"/>
      <w:marRight w:val="0"/>
      <w:marTop w:val="0"/>
      <w:marBottom w:val="0"/>
      <w:divBdr>
        <w:top w:val="none" w:sz="0" w:space="0" w:color="auto"/>
        <w:left w:val="none" w:sz="0" w:space="0" w:color="auto"/>
        <w:bottom w:val="none" w:sz="0" w:space="0" w:color="auto"/>
        <w:right w:val="none" w:sz="0" w:space="0" w:color="auto"/>
      </w:divBdr>
    </w:div>
    <w:div w:id="1754474802">
      <w:bodyDiv w:val="1"/>
      <w:marLeft w:val="0"/>
      <w:marRight w:val="0"/>
      <w:marTop w:val="0"/>
      <w:marBottom w:val="0"/>
      <w:divBdr>
        <w:top w:val="none" w:sz="0" w:space="0" w:color="auto"/>
        <w:left w:val="none" w:sz="0" w:space="0" w:color="auto"/>
        <w:bottom w:val="none" w:sz="0" w:space="0" w:color="auto"/>
        <w:right w:val="none" w:sz="0" w:space="0" w:color="auto"/>
      </w:divBdr>
    </w:div>
    <w:div w:id="1944457858">
      <w:bodyDiv w:val="1"/>
      <w:marLeft w:val="0"/>
      <w:marRight w:val="0"/>
      <w:marTop w:val="0"/>
      <w:marBottom w:val="0"/>
      <w:divBdr>
        <w:top w:val="none" w:sz="0" w:space="0" w:color="auto"/>
        <w:left w:val="none" w:sz="0" w:space="0" w:color="auto"/>
        <w:bottom w:val="none" w:sz="0" w:space="0" w:color="auto"/>
        <w:right w:val="none" w:sz="0" w:space="0" w:color="auto"/>
      </w:divBdr>
    </w:div>
    <w:div w:id="1968848347">
      <w:bodyDiv w:val="1"/>
      <w:marLeft w:val="0"/>
      <w:marRight w:val="0"/>
      <w:marTop w:val="0"/>
      <w:marBottom w:val="0"/>
      <w:divBdr>
        <w:top w:val="none" w:sz="0" w:space="0" w:color="auto"/>
        <w:left w:val="none" w:sz="0" w:space="0" w:color="auto"/>
        <w:bottom w:val="none" w:sz="0" w:space="0" w:color="auto"/>
        <w:right w:val="none" w:sz="0" w:space="0" w:color="auto"/>
      </w:divBdr>
    </w:div>
    <w:div w:id="2047368739">
      <w:bodyDiv w:val="1"/>
      <w:marLeft w:val="0"/>
      <w:marRight w:val="0"/>
      <w:marTop w:val="0"/>
      <w:marBottom w:val="0"/>
      <w:divBdr>
        <w:top w:val="none" w:sz="0" w:space="0" w:color="auto"/>
        <w:left w:val="none" w:sz="0" w:space="0" w:color="auto"/>
        <w:bottom w:val="none" w:sz="0" w:space="0" w:color="auto"/>
        <w:right w:val="none" w:sz="0" w:space="0" w:color="auto"/>
      </w:divBdr>
    </w:div>
    <w:div w:id="20476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d.gob.gt/e-exportaci&#243;ndebienescultur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FADE-9108-4D11-B4BE-3AFF490B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1816</Words>
  <Characters>9993</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41</cp:revision>
  <cp:lastPrinted>2022-08-09T22:56:00Z</cp:lastPrinted>
  <dcterms:created xsi:type="dcterms:W3CDTF">2022-08-15T23:28:00Z</dcterms:created>
  <dcterms:modified xsi:type="dcterms:W3CDTF">2022-08-25T12:24:00Z</dcterms:modified>
</cp:coreProperties>
</file>