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348A" w14:textId="7C60C3FD" w:rsidR="00F63273" w:rsidRPr="0064271F" w:rsidRDefault="00F63273" w:rsidP="00F63273">
      <w:pPr>
        <w:jc w:val="right"/>
        <w:rPr>
          <w:rFonts w:ascii="Arial Narrow" w:hAnsi="Arial Narrow"/>
        </w:rPr>
      </w:pPr>
      <w:r w:rsidRPr="0064271F">
        <w:rPr>
          <w:rFonts w:ascii="Arial Narrow" w:hAnsi="Arial Narrow"/>
        </w:rPr>
        <w:t xml:space="preserve">Ref. </w:t>
      </w:r>
      <w:r w:rsidRPr="00302CF7">
        <w:rPr>
          <w:rFonts w:ascii="Arial Narrow" w:hAnsi="Arial Narrow"/>
          <w:color w:val="000000" w:themeColor="text1"/>
        </w:rPr>
        <w:t>SAT/</w:t>
      </w:r>
      <w:r w:rsidRPr="0064271F">
        <w:rPr>
          <w:rFonts w:ascii="Arial Narrow" w:hAnsi="Arial Narrow"/>
        </w:rPr>
        <w:t>DGA-001</w:t>
      </w:r>
      <w:r w:rsidR="003F1C47">
        <w:rPr>
          <w:rFonts w:ascii="Arial Narrow" w:hAnsi="Arial Narrow"/>
        </w:rPr>
        <w:t>a</w:t>
      </w:r>
    </w:p>
    <w:p w14:paraId="60876C32" w14:textId="77777777" w:rsidR="00F63273" w:rsidRPr="0064271F" w:rsidRDefault="00F63273" w:rsidP="00F63273">
      <w:pPr>
        <w:jc w:val="right"/>
        <w:rPr>
          <w:rFonts w:ascii="Arial Narrow" w:hAnsi="Arial Narrow"/>
        </w:rPr>
      </w:pPr>
    </w:p>
    <w:p w14:paraId="464EA0BE" w14:textId="77777777" w:rsidR="00F63273" w:rsidRPr="0064271F" w:rsidRDefault="00F63273" w:rsidP="00F63273">
      <w:pPr>
        <w:pStyle w:val="Ttulo1"/>
        <w:jc w:val="center"/>
        <w:rPr>
          <w:rFonts w:ascii="Arial Narrow" w:hAnsi="Arial Narrow"/>
          <w:b/>
          <w:bCs/>
        </w:rPr>
      </w:pPr>
      <w:r w:rsidRPr="0064271F">
        <w:rPr>
          <w:rFonts w:ascii="Arial Narrow" w:hAnsi="Arial Narrow"/>
          <w:b/>
          <w:bCs/>
        </w:rPr>
        <w:t>FICHA DE SIMPLIFICACIÓN DE TRÁMITES ADMINISTRATIVOS</w:t>
      </w:r>
    </w:p>
    <w:p w14:paraId="5179660D" w14:textId="77777777" w:rsidR="00F63273" w:rsidRPr="0064271F" w:rsidRDefault="00F63273" w:rsidP="00F63273">
      <w:pPr>
        <w:rPr>
          <w:rFonts w:ascii="Arial Narrow" w:hAnsi="Arial Narrow"/>
        </w:rPr>
      </w:pPr>
    </w:p>
    <w:p w14:paraId="394CD013" w14:textId="14AD080A" w:rsidR="00F63273" w:rsidRPr="00F63273" w:rsidRDefault="00F63273" w:rsidP="00F63273">
      <w:pPr>
        <w:rPr>
          <w:rFonts w:cs="Arial"/>
        </w:rPr>
      </w:pPr>
      <w:r w:rsidRPr="00F63273">
        <w:rPr>
          <w:rFonts w:cs="Arial"/>
        </w:rPr>
        <w:t xml:space="preserve">Con base </w:t>
      </w:r>
      <w:r w:rsidR="006B7DC7">
        <w:rPr>
          <w:rFonts w:cs="Arial"/>
        </w:rPr>
        <w:t>en e</w:t>
      </w:r>
      <w:r w:rsidRPr="00F63273">
        <w:rPr>
          <w:rFonts w:cs="Arial"/>
        </w:rPr>
        <w:t>l artículo 10 del Decreto 5-2021 “LEY PARA LA SIMPLIFICACIÓN DE REQUISITOS Y TRÁMITES ADMINISTRATIVOS”</w:t>
      </w:r>
      <w:r w:rsidR="006B7DC7">
        <w:rPr>
          <w:rFonts w:cs="Arial"/>
        </w:rPr>
        <w:t>,</w:t>
      </w:r>
      <w:r w:rsidRPr="00F63273">
        <w:rPr>
          <w:rFonts w:cs="Arial"/>
        </w:rPr>
        <w:t xml:space="preserve"> este ministerio, previo a la creación o modificación del presente trámite administrativo, pone a disposición de los usuarios las modificaciones propuestas para presentar observaciones. </w:t>
      </w:r>
    </w:p>
    <w:p w14:paraId="52D72A17"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4E0CE69A" w14:textId="77777777" w:rsidTr="009C30D9">
        <w:trPr>
          <w:tblHeader/>
        </w:trPr>
        <w:tc>
          <w:tcPr>
            <w:tcW w:w="3235" w:type="dxa"/>
          </w:tcPr>
          <w:p w14:paraId="23768F3F" w14:textId="77777777" w:rsidR="00F63273" w:rsidRPr="00F63273" w:rsidRDefault="00F63273" w:rsidP="009C30D9">
            <w:pPr>
              <w:rPr>
                <w:rFonts w:cs="Arial"/>
                <w:b/>
                <w:bCs/>
              </w:rPr>
            </w:pPr>
            <w:r w:rsidRPr="00F63273">
              <w:rPr>
                <w:rFonts w:cs="Arial"/>
                <w:b/>
                <w:bCs/>
              </w:rPr>
              <w:t>NOMBRE DEL PROCESO O TRAMITE ADMINISTRATIVO</w:t>
            </w:r>
          </w:p>
        </w:tc>
        <w:tc>
          <w:tcPr>
            <w:tcW w:w="6115" w:type="dxa"/>
            <w:shd w:val="clear" w:color="auto" w:fill="2F5496" w:themeFill="accent1" w:themeFillShade="BF"/>
            <w:vAlign w:val="center"/>
          </w:tcPr>
          <w:p w14:paraId="16622407" w14:textId="710D93D5" w:rsidR="00F63273" w:rsidRPr="003F1C47" w:rsidRDefault="003F1C47" w:rsidP="009C30D9">
            <w:pPr>
              <w:jc w:val="center"/>
              <w:rPr>
                <w:rFonts w:cs="Arial"/>
                <w:color w:val="FFFFFF" w:themeColor="background1"/>
                <w:sz w:val="32"/>
                <w:szCs w:val="32"/>
              </w:rPr>
            </w:pPr>
            <w:r w:rsidRPr="003F1C47">
              <w:rPr>
                <w:rFonts w:cs="Arial"/>
                <w:b/>
                <w:bCs/>
                <w:color w:val="FFFFFF" w:themeColor="background1"/>
                <w:sz w:val="32"/>
                <w:szCs w:val="32"/>
              </w:rPr>
              <w:t>SOLICITUD DE AUTORIZACIÓN DE ESPECTÁCULO PÚBLICO (CENTRO NOCTURNO)</w:t>
            </w:r>
          </w:p>
        </w:tc>
      </w:tr>
    </w:tbl>
    <w:p w14:paraId="5FF7756A"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690C0D4A" w14:textId="77777777" w:rsidTr="009C30D9">
        <w:trPr>
          <w:trHeight w:val="334"/>
        </w:trPr>
        <w:tc>
          <w:tcPr>
            <w:tcW w:w="3235" w:type="dxa"/>
            <w:shd w:val="clear" w:color="auto" w:fill="2F5496" w:themeFill="accent1" w:themeFillShade="BF"/>
            <w:vAlign w:val="center"/>
          </w:tcPr>
          <w:p w14:paraId="33604AAF" w14:textId="77777777" w:rsidR="00F63273" w:rsidRPr="00F63273" w:rsidRDefault="00F63273" w:rsidP="009C30D9">
            <w:pPr>
              <w:rPr>
                <w:rFonts w:cs="Arial"/>
                <w:color w:val="FFFFFF" w:themeColor="background1"/>
              </w:rPr>
            </w:pPr>
            <w:r w:rsidRPr="00F63273">
              <w:rPr>
                <w:rFonts w:cs="Arial"/>
                <w:b/>
                <w:bCs/>
                <w:color w:val="FFFFFF" w:themeColor="background1"/>
              </w:rPr>
              <w:t>Dependencia</w:t>
            </w:r>
          </w:p>
        </w:tc>
        <w:tc>
          <w:tcPr>
            <w:tcW w:w="6115" w:type="dxa"/>
            <w:shd w:val="clear" w:color="auto" w:fill="auto"/>
            <w:vAlign w:val="center"/>
          </w:tcPr>
          <w:p w14:paraId="101DF9FD" w14:textId="77777777" w:rsidR="00F63273" w:rsidRPr="00F63273" w:rsidRDefault="00F63273" w:rsidP="009C30D9">
            <w:pPr>
              <w:rPr>
                <w:rFonts w:cs="Arial"/>
              </w:rPr>
            </w:pPr>
            <w:r w:rsidRPr="00F63273">
              <w:rPr>
                <w:rFonts w:cs="Arial"/>
              </w:rPr>
              <w:t>Dirección General de las Artes / Dirección de Espectáculos Públicos.</w:t>
            </w:r>
          </w:p>
        </w:tc>
      </w:tr>
    </w:tbl>
    <w:p w14:paraId="0E66BA6F"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41BBF16E" w14:textId="77777777" w:rsidTr="009C30D9">
        <w:tc>
          <w:tcPr>
            <w:tcW w:w="3235" w:type="dxa"/>
            <w:shd w:val="clear" w:color="auto" w:fill="2F5496" w:themeFill="accent1" w:themeFillShade="BF"/>
          </w:tcPr>
          <w:p w14:paraId="160AF30B" w14:textId="77777777" w:rsidR="00F63273" w:rsidRPr="00F63273" w:rsidRDefault="00F63273" w:rsidP="009C30D9">
            <w:pPr>
              <w:spacing w:before="60" w:after="60"/>
              <w:rPr>
                <w:rFonts w:cs="Arial"/>
                <w:b/>
                <w:bCs/>
                <w:color w:val="FFFFFF" w:themeColor="background1"/>
              </w:rPr>
            </w:pPr>
            <w:r w:rsidRPr="00F63273">
              <w:rPr>
                <w:rFonts w:cs="Arial"/>
                <w:b/>
                <w:bCs/>
                <w:color w:val="FFFFFF" w:themeColor="background1"/>
              </w:rPr>
              <w:t>Propuesta</w:t>
            </w:r>
          </w:p>
        </w:tc>
        <w:tc>
          <w:tcPr>
            <w:tcW w:w="6115" w:type="dxa"/>
            <w:shd w:val="clear" w:color="auto" w:fill="auto"/>
          </w:tcPr>
          <w:p w14:paraId="3D1AA1BF" w14:textId="77777777" w:rsidR="00F63273" w:rsidRPr="00F63273" w:rsidRDefault="00F63273" w:rsidP="009C30D9">
            <w:pPr>
              <w:spacing w:before="60" w:after="60"/>
              <w:rPr>
                <w:rFonts w:cs="Arial"/>
              </w:rPr>
            </w:pPr>
            <w:r w:rsidRPr="00F63273">
              <w:rPr>
                <w:rFonts w:cs="Arial"/>
              </w:rPr>
              <w:t>Reducir el plazo de la gestión, solicitud y emisión de autorización y aforos de espectáculos públicos.</w:t>
            </w:r>
          </w:p>
        </w:tc>
      </w:tr>
    </w:tbl>
    <w:p w14:paraId="6229E904" w14:textId="77777777" w:rsidR="00F63273" w:rsidRPr="00F63273" w:rsidRDefault="00F63273" w:rsidP="00F63273">
      <w:pPr>
        <w:rPr>
          <w:rFonts w:cs="Arial"/>
        </w:rPr>
      </w:pPr>
    </w:p>
    <w:p w14:paraId="7CDD3968" w14:textId="77777777" w:rsidR="00F63273" w:rsidRPr="00F63273" w:rsidRDefault="00F63273" w:rsidP="00F63273">
      <w:pPr>
        <w:rPr>
          <w:rFonts w:cs="Arial"/>
        </w:rPr>
      </w:pPr>
    </w:p>
    <w:p w14:paraId="4DF04DC1" w14:textId="77777777" w:rsidR="00F63273" w:rsidRPr="00F63273" w:rsidRDefault="00F63273" w:rsidP="00F63273">
      <w:pPr>
        <w:pBdr>
          <w:bottom w:val="single" w:sz="4" w:space="1" w:color="auto"/>
        </w:pBdr>
        <w:shd w:val="clear" w:color="auto" w:fill="2F5496" w:themeFill="accent1" w:themeFillShade="BF"/>
        <w:spacing w:before="60" w:after="60"/>
        <w:jc w:val="center"/>
        <w:rPr>
          <w:rFonts w:cs="Arial"/>
          <w:color w:val="FFFFFF" w:themeColor="background1"/>
        </w:rPr>
      </w:pPr>
      <w:r w:rsidRPr="00F63273">
        <w:rPr>
          <w:rFonts w:cs="Arial"/>
          <w:color w:val="FFFFFF" w:themeColor="background1"/>
        </w:rPr>
        <w:t xml:space="preserve">REQUISITOS </w:t>
      </w:r>
    </w:p>
    <w:p w14:paraId="16E3D270" w14:textId="77777777" w:rsidR="00F63273" w:rsidRPr="00F63273" w:rsidRDefault="00F63273" w:rsidP="00F63273">
      <w:pPr>
        <w:rPr>
          <w:rFonts w:cs="Arial"/>
        </w:rPr>
      </w:pPr>
    </w:p>
    <w:tbl>
      <w:tblPr>
        <w:tblStyle w:val="Tablaconcuadrcula"/>
        <w:tblW w:w="10300" w:type="dxa"/>
        <w:jc w:val="center"/>
        <w:tblLook w:val="04A0" w:firstRow="1" w:lastRow="0" w:firstColumn="1" w:lastColumn="0" w:noHBand="0" w:noVBand="1"/>
      </w:tblPr>
      <w:tblGrid>
        <w:gridCol w:w="5150"/>
        <w:gridCol w:w="5150"/>
      </w:tblGrid>
      <w:tr w:rsidR="00F63273" w:rsidRPr="00F25046" w14:paraId="2E2F2A07" w14:textId="77777777" w:rsidTr="00F32CBA">
        <w:trPr>
          <w:trHeight w:val="425"/>
          <w:jc w:val="center"/>
        </w:trPr>
        <w:tc>
          <w:tcPr>
            <w:tcW w:w="10300" w:type="dxa"/>
            <w:gridSpan w:val="2"/>
            <w:shd w:val="clear" w:color="auto" w:fill="D5DCE4" w:themeFill="text2" w:themeFillTint="33"/>
            <w:vAlign w:val="center"/>
          </w:tcPr>
          <w:p w14:paraId="3D0CC6B0" w14:textId="77777777" w:rsidR="00F63273" w:rsidRPr="00F25046" w:rsidRDefault="00F63273" w:rsidP="009C30D9">
            <w:pPr>
              <w:jc w:val="center"/>
              <w:rPr>
                <w:rFonts w:cs="Arial"/>
                <w:b/>
                <w:bCs/>
                <w:sz w:val="24"/>
                <w:szCs w:val="24"/>
              </w:rPr>
            </w:pPr>
            <w:r w:rsidRPr="00F25046">
              <w:rPr>
                <w:rFonts w:cs="Arial"/>
                <w:b/>
                <w:bCs/>
                <w:sz w:val="24"/>
                <w:szCs w:val="24"/>
              </w:rPr>
              <w:t>Requisitos Generales</w:t>
            </w:r>
          </w:p>
        </w:tc>
      </w:tr>
      <w:tr w:rsidR="00F63273" w:rsidRPr="00DF7084" w14:paraId="1422E093" w14:textId="77777777" w:rsidTr="00F32CBA">
        <w:trPr>
          <w:trHeight w:val="425"/>
          <w:jc w:val="center"/>
        </w:trPr>
        <w:tc>
          <w:tcPr>
            <w:tcW w:w="5150" w:type="dxa"/>
            <w:shd w:val="clear" w:color="auto" w:fill="8EAADB" w:themeFill="accent1" w:themeFillTint="99"/>
            <w:vAlign w:val="center"/>
          </w:tcPr>
          <w:p w14:paraId="626C0B15" w14:textId="77777777" w:rsidR="00F63273" w:rsidRPr="00DF7084" w:rsidRDefault="00F63273" w:rsidP="009C30D9">
            <w:pPr>
              <w:jc w:val="center"/>
              <w:rPr>
                <w:rFonts w:cs="Arial"/>
                <w:b/>
                <w:bCs/>
              </w:rPr>
            </w:pPr>
            <w:bookmarkStart w:id="0" w:name="_Hlk111114025"/>
            <w:r w:rsidRPr="00DF7084">
              <w:rPr>
                <w:rFonts w:cs="Arial"/>
                <w:b/>
                <w:bCs/>
              </w:rPr>
              <w:t>REQUISITOS ACTUALES</w:t>
            </w:r>
          </w:p>
        </w:tc>
        <w:tc>
          <w:tcPr>
            <w:tcW w:w="5150" w:type="dxa"/>
            <w:shd w:val="clear" w:color="auto" w:fill="8EAADB" w:themeFill="accent1" w:themeFillTint="99"/>
            <w:vAlign w:val="center"/>
          </w:tcPr>
          <w:p w14:paraId="65F21BD6" w14:textId="77777777" w:rsidR="00F63273" w:rsidRPr="00DF7084" w:rsidRDefault="00F63273" w:rsidP="009C30D9">
            <w:pPr>
              <w:jc w:val="center"/>
              <w:rPr>
                <w:rFonts w:cs="Arial"/>
                <w:b/>
                <w:bCs/>
              </w:rPr>
            </w:pPr>
            <w:r w:rsidRPr="00DF7084">
              <w:rPr>
                <w:rFonts w:cs="Arial"/>
                <w:b/>
                <w:bCs/>
              </w:rPr>
              <w:t>REQUITOS PROPUESTOS</w:t>
            </w:r>
          </w:p>
        </w:tc>
      </w:tr>
      <w:tr w:rsidR="00F63273" w:rsidRPr="00DF7084" w14:paraId="50293821" w14:textId="77777777" w:rsidTr="00F32CBA">
        <w:trPr>
          <w:trHeight w:val="2259"/>
          <w:jc w:val="center"/>
        </w:trPr>
        <w:tc>
          <w:tcPr>
            <w:tcW w:w="5150" w:type="dxa"/>
          </w:tcPr>
          <w:p w14:paraId="190E163C" w14:textId="77777777" w:rsidR="00F63273" w:rsidRPr="00DF7084" w:rsidRDefault="00F63273" w:rsidP="009C30D9">
            <w:pPr>
              <w:rPr>
                <w:rFonts w:cs="Arial"/>
                <w:b/>
              </w:rPr>
            </w:pPr>
            <w:bookmarkStart w:id="1" w:name="_Hlk110508514"/>
            <w:r w:rsidRPr="00DF7084">
              <w:rPr>
                <w:rFonts w:cs="Arial"/>
                <w:b/>
              </w:rPr>
              <w:t>1.SOLICITUD:</w:t>
            </w:r>
          </w:p>
          <w:p w14:paraId="4C77C36E" w14:textId="77777777" w:rsidR="00F63273" w:rsidRPr="00DF7084" w:rsidRDefault="00F63273" w:rsidP="009C30D9">
            <w:pPr>
              <w:rPr>
                <w:rFonts w:cs="Arial"/>
                <w:b/>
                <w:bCs/>
                <w:u w:val="single"/>
              </w:rPr>
            </w:pPr>
            <w:r w:rsidRPr="00DF7084">
              <w:rPr>
                <w:rFonts w:cs="Arial"/>
              </w:rPr>
              <w:t>Dirigida a Espectáculos Públicos la cual deberá contener los siguientes datos:</w:t>
            </w:r>
          </w:p>
          <w:p w14:paraId="29911F51"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Datos de identificación personal del propietario o representante legal.</w:t>
            </w:r>
          </w:p>
          <w:p w14:paraId="3F6B1D6C"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Lugar para recibir notificaciones y/o citaciones y número telefónico.</w:t>
            </w:r>
          </w:p>
          <w:p w14:paraId="0B549E84"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Nombre comercial del establecimiento (según patente de comercio).</w:t>
            </w:r>
          </w:p>
          <w:p w14:paraId="4851DF1B"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Nit de la empresa o propietario (si es evento individual).</w:t>
            </w:r>
          </w:p>
          <w:p w14:paraId="07E8EEA5"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Lugar (dirección), fecha y hora exacta en la que se realizara el evento.</w:t>
            </w:r>
          </w:p>
          <w:p w14:paraId="0E17EFA2"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Nombre del evento y nacionalidad del artista, grupo o banda.</w:t>
            </w:r>
          </w:p>
          <w:p w14:paraId="4750DC76"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lastRenderedPageBreak/>
              <w:t>Cantidad de boletaje de acuerdo a la capacidad del lugar donde se hará la presentación y el valor de la admisión por sector.</w:t>
            </w:r>
          </w:p>
          <w:p w14:paraId="4095B7AD" w14:textId="77777777" w:rsidR="00DF7084" w:rsidRPr="00DF7084" w:rsidRDefault="00F63273" w:rsidP="009C30D9">
            <w:pPr>
              <w:pStyle w:val="Prrafodelista"/>
              <w:numPr>
                <w:ilvl w:val="0"/>
                <w:numId w:val="10"/>
              </w:numPr>
              <w:jc w:val="both"/>
              <w:rPr>
                <w:rFonts w:ascii="Arial" w:hAnsi="Arial" w:cs="Arial"/>
                <w:b/>
              </w:rPr>
            </w:pPr>
            <w:r w:rsidRPr="00DF7084">
              <w:rPr>
                <w:rFonts w:ascii="Arial" w:hAnsi="Arial" w:cs="Arial"/>
              </w:rPr>
              <w:t>Firma del solicitante o interesado.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57"/>
              <w:gridCol w:w="907"/>
            </w:tblGrid>
            <w:tr w:rsidR="00E616AB" w:rsidRPr="00DF7084" w14:paraId="21812B57" w14:textId="77777777" w:rsidTr="009C30D9">
              <w:tc>
                <w:tcPr>
                  <w:tcW w:w="0" w:type="auto"/>
                  <w:shd w:val="clear" w:color="auto" w:fill="auto"/>
                </w:tcPr>
                <w:p w14:paraId="70E7D607" w14:textId="77777777" w:rsidR="00E616AB" w:rsidRPr="00DF7084" w:rsidRDefault="00E616AB" w:rsidP="00E616AB">
                  <w:pPr>
                    <w:rPr>
                      <w:rFonts w:cs="Arial"/>
                      <w:b/>
                      <w:sz w:val="18"/>
                      <w:szCs w:val="18"/>
                    </w:rPr>
                  </w:pPr>
                  <w:r w:rsidRPr="00DF7084">
                    <w:rPr>
                      <w:rFonts w:cs="Arial"/>
                      <w:b/>
                      <w:sz w:val="18"/>
                      <w:szCs w:val="18"/>
                    </w:rPr>
                    <w:t>LOCALIDAD</w:t>
                  </w:r>
                </w:p>
              </w:tc>
              <w:tc>
                <w:tcPr>
                  <w:tcW w:w="0" w:type="auto"/>
                  <w:shd w:val="clear" w:color="auto" w:fill="auto"/>
                </w:tcPr>
                <w:p w14:paraId="090ACDBF" w14:textId="77777777" w:rsidR="00E616AB" w:rsidRPr="00DF7084" w:rsidRDefault="00E616AB" w:rsidP="00E616AB">
                  <w:pPr>
                    <w:rPr>
                      <w:rFonts w:cs="Arial"/>
                      <w:b/>
                      <w:sz w:val="18"/>
                      <w:szCs w:val="18"/>
                    </w:rPr>
                  </w:pPr>
                  <w:r w:rsidRPr="00DF7084">
                    <w:rPr>
                      <w:rFonts w:cs="Arial"/>
                      <w:b/>
                      <w:sz w:val="18"/>
                      <w:szCs w:val="18"/>
                    </w:rPr>
                    <w:t xml:space="preserve">CANTIDAD DE BOLETOS </w:t>
                  </w:r>
                </w:p>
              </w:tc>
              <w:tc>
                <w:tcPr>
                  <w:tcW w:w="0" w:type="auto"/>
                  <w:shd w:val="clear" w:color="auto" w:fill="auto"/>
                </w:tcPr>
                <w:p w14:paraId="7E83CDF5" w14:textId="77777777" w:rsidR="00E616AB" w:rsidRPr="00DF7084" w:rsidRDefault="00E616AB" w:rsidP="00E616AB">
                  <w:pPr>
                    <w:rPr>
                      <w:rFonts w:cs="Arial"/>
                      <w:b/>
                      <w:sz w:val="18"/>
                      <w:szCs w:val="18"/>
                    </w:rPr>
                  </w:pPr>
                  <w:r w:rsidRPr="00DF7084">
                    <w:rPr>
                      <w:rFonts w:cs="Arial"/>
                      <w:b/>
                      <w:sz w:val="18"/>
                      <w:szCs w:val="18"/>
                    </w:rPr>
                    <w:t>PRECIO</w:t>
                  </w:r>
                </w:p>
              </w:tc>
            </w:tr>
            <w:tr w:rsidR="00E616AB" w:rsidRPr="00DF7084" w14:paraId="6619AE21" w14:textId="77777777" w:rsidTr="009C30D9">
              <w:tc>
                <w:tcPr>
                  <w:tcW w:w="0" w:type="auto"/>
                  <w:shd w:val="clear" w:color="auto" w:fill="auto"/>
                </w:tcPr>
                <w:p w14:paraId="73685B7B" w14:textId="77777777" w:rsidR="00E616AB" w:rsidRPr="00DF7084" w:rsidRDefault="00E616AB" w:rsidP="00E616AB">
                  <w:pPr>
                    <w:rPr>
                      <w:rFonts w:cs="Arial"/>
                      <w:b/>
                      <w:sz w:val="18"/>
                      <w:szCs w:val="18"/>
                    </w:rPr>
                  </w:pPr>
                  <w:r w:rsidRPr="00DF7084">
                    <w:rPr>
                      <w:rFonts w:cs="Arial"/>
                      <w:b/>
                      <w:sz w:val="18"/>
                      <w:szCs w:val="18"/>
                    </w:rPr>
                    <w:t>(NOMBRE DE LA LOCALIDAD O LOCALIDADES)</w:t>
                  </w:r>
                </w:p>
              </w:tc>
              <w:tc>
                <w:tcPr>
                  <w:tcW w:w="0" w:type="auto"/>
                  <w:shd w:val="clear" w:color="auto" w:fill="auto"/>
                </w:tcPr>
                <w:p w14:paraId="058A6457" w14:textId="77777777" w:rsidR="00E616AB" w:rsidRPr="00DF7084" w:rsidRDefault="00E616AB" w:rsidP="00E616AB">
                  <w:pPr>
                    <w:rPr>
                      <w:rFonts w:cs="Arial"/>
                      <w:b/>
                      <w:sz w:val="18"/>
                      <w:szCs w:val="18"/>
                    </w:rPr>
                  </w:pPr>
                  <w:r w:rsidRPr="00DF7084">
                    <w:rPr>
                      <w:rFonts w:cs="Arial"/>
                      <w:b/>
                      <w:sz w:val="18"/>
                      <w:szCs w:val="18"/>
                    </w:rPr>
                    <w:t>(CANTIDAD DE BOLETOS POR LOCALIDAD)</w:t>
                  </w:r>
                </w:p>
              </w:tc>
              <w:tc>
                <w:tcPr>
                  <w:tcW w:w="0" w:type="auto"/>
                  <w:shd w:val="clear" w:color="auto" w:fill="auto"/>
                </w:tcPr>
                <w:p w14:paraId="29380B63" w14:textId="77777777" w:rsidR="00E616AB" w:rsidRPr="00DF7084" w:rsidRDefault="00E616AB" w:rsidP="00E616AB">
                  <w:pPr>
                    <w:rPr>
                      <w:rFonts w:cs="Arial"/>
                      <w:b/>
                      <w:sz w:val="18"/>
                      <w:szCs w:val="18"/>
                    </w:rPr>
                  </w:pPr>
                </w:p>
              </w:tc>
            </w:tr>
            <w:tr w:rsidR="00E616AB" w:rsidRPr="00DF7084" w14:paraId="25B96B8D" w14:textId="77777777" w:rsidTr="009C30D9">
              <w:tc>
                <w:tcPr>
                  <w:tcW w:w="0" w:type="auto"/>
                  <w:shd w:val="clear" w:color="auto" w:fill="auto"/>
                </w:tcPr>
                <w:p w14:paraId="023A07AD" w14:textId="77777777" w:rsidR="00E616AB" w:rsidRPr="00DF7084" w:rsidRDefault="00E616AB" w:rsidP="00E616AB">
                  <w:pPr>
                    <w:rPr>
                      <w:rFonts w:cs="Arial"/>
                      <w:b/>
                      <w:sz w:val="18"/>
                      <w:szCs w:val="18"/>
                    </w:rPr>
                  </w:pPr>
                  <w:r w:rsidRPr="00DF7084">
                    <w:rPr>
                      <w:rFonts w:cs="Arial"/>
                      <w:b/>
                      <w:sz w:val="18"/>
                      <w:szCs w:val="18"/>
                    </w:rPr>
                    <w:t>TOTAL</w:t>
                  </w:r>
                </w:p>
              </w:tc>
              <w:tc>
                <w:tcPr>
                  <w:tcW w:w="0" w:type="auto"/>
                  <w:shd w:val="clear" w:color="auto" w:fill="auto"/>
                </w:tcPr>
                <w:p w14:paraId="0745299B" w14:textId="77777777" w:rsidR="00E616AB" w:rsidRPr="00DF7084" w:rsidRDefault="00E616AB" w:rsidP="00E616AB">
                  <w:pPr>
                    <w:rPr>
                      <w:rFonts w:cs="Arial"/>
                      <w:b/>
                      <w:sz w:val="18"/>
                      <w:szCs w:val="18"/>
                    </w:rPr>
                  </w:pPr>
                  <w:r w:rsidRPr="00DF7084">
                    <w:rPr>
                      <w:rFonts w:cs="Arial"/>
                      <w:b/>
                      <w:sz w:val="18"/>
                      <w:szCs w:val="18"/>
                    </w:rPr>
                    <w:t>BOLETOS POR FUNCION (SUMA DE TODAS LAS LOCALIDADES</w:t>
                  </w:r>
                </w:p>
              </w:tc>
              <w:tc>
                <w:tcPr>
                  <w:tcW w:w="0" w:type="auto"/>
                  <w:shd w:val="clear" w:color="auto" w:fill="auto"/>
                </w:tcPr>
                <w:p w14:paraId="0359C3CE" w14:textId="77777777" w:rsidR="00E616AB" w:rsidRPr="00DF7084" w:rsidRDefault="00E616AB" w:rsidP="00E616AB">
                  <w:pPr>
                    <w:rPr>
                      <w:rFonts w:cs="Arial"/>
                      <w:b/>
                      <w:sz w:val="18"/>
                      <w:szCs w:val="18"/>
                    </w:rPr>
                  </w:pPr>
                </w:p>
              </w:tc>
            </w:tr>
          </w:tbl>
          <w:p w14:paraId="59B30045" w14:textId="0DE9C117" w:rsidR="00E616AB" w:rsidRPr="00DF7084" w:rsidRDefault="00E616AB" w:rsidP="00DF7084">
            <w:pPr>
              <w:pStyle w:val="Prrafodelista"/>
              <w:ind w:left="0"/>
              <w:jc w:val="both"/>
              <w:rPr>
                <w:rFonts w:ascii="Arial" w:hAnsi="Arial" w:cs="Arial"/>
                <w:b/>
              </w:rPr>
            </w:pPr>
          </w:p>
        </w:tc>
        <w:tc>
          <w:tcPr>
            <w:tcW w:w="5150" w:type="dxa"/>
          </w:tcPr>
          <w:p w14:paraId="431E3D0B" w14:textId="00E1AC91" w:rsidR="00F63273" w:rsidRPr="00DF7084" w:rsidRDefault="00F63273" w:rsidP="009C30D9">
            <w:pPr>
              <w:rPr>
                <w:rFonts w:cs="Arial"/>
                <w:b/>
              </w:rPr>
            </w:pPr>
            <w:r w:rsidRPr="00DF7084">
              <w:rPr>
                <w:rFonts w:cs="Arial"/>
              </w:rPr>
              <w:lastRenderedPageBreak/>
              <w:t xml:space="preserve"> 1.</w:t>
            </w:r>
            <w:r w:rsidRPr="00DF7084">
              <w:rPr>
                <w:rFonts w:cs="Arial"/>
                <w:b/>
              </w:rPr>
              <w:t>SOLICITUD</w:t>
            </w:r>
            <w:r w:rsidR="006B7DC7">
              <w:rPr>
                <w:rFonts w:cs="Arial"/>
                <w:b/>
              </w:rPr>
              <w:t xml:space="preserve"> </w:t>
            </w:r>
          </w:p>
          <w:p w14:paraId="7A18B100" w14:textId="77777777" w:rsidR="00F63273" w:rsidRPr="00DF7084" w:rsidRDefault="00F63273" w:rsidP="009C30D9">
            <w:pPr>
              <w:rPr>
                <w:rFonts w:cs="Arial"/>
                <w:b/>
                <w:bCs/>
                <w:u w:val="single"/>
              </w:rPr>
            </w:pPr>
            <w:r w:rsidRPr="00DF7084">
              <w:rPr>
                <w:rFonts w:cs="Arial"/>
              </w:rPr>
              <w:t>Dirigida a Espectáculos Públicos la cual deberá contener los siguientes datos:</w:t>
            </w:r>
          </w:p>
          <w:p w14:paraId="204B3D52" w14:textId="02972B4C" w:rsidR="00F63273" w:rsidRPr="00DF7084" w:rsidRDefault="00D71260" w:rsidP="00DF7084">
            <w:pPr>
              <w:pStyle w:val="Prrafodelista"/>
              <w:numPr>
                <w:ilvl w:val="0"/>
                <w:numId w:val="10"/>
              </w:numPr>
              <w:jc w:val="both"/>
              <w:rPr>
                <w:rFonts w:ascii="Arial" w:hAnsi="Arial" w:cs="Arial"/>
                <w:b/>
              </w:rPr>
            </w:pPr>
            <w:r>
              <w:rPr>
                <w:rFonts w:ascii="Arial" w:hAnsi="Arial" w:cs="Arial"/>
              </w:rPr>
              <w:t>Nombre</w:t>
            </w:r>
            <w:r w:rsidR="00F63273" w:rsidRPr="00DF7084">
              <w:rPr>
                <w:rFonts w:ascii="Arial" w:hAnsi="Arial" w:cs="Arial"/>
              </w:rPr>
              <w:t xml:space="preserve"> del propietario o representante legal.</w:t>
            </w:r>
          </w:p>
          <w:p w14:paraId="017C310F"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Lugar para recibir notificaciones y/o citaciones y número telefónico.</w:t>
            </w:r>
          </w:p>
          <w:p w14:paraId="1472BDC1"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Nombre comercial del establecimiento (según patente de comercio).</w:t>
            </w:r>
          </w:p>
          <w:p w14:paraId="10E65C86" w14:textId="19C07089"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N</w:t>
            </w:r>
            <w:r w:rsidR="000D08C9">
              <w:rPr>
                <w:rFonts w:ascii="Arial" w:hAnsi="Arial" w:cs="Arial"/>
              </w:rPr>
              <w:t>IT</w:t>
            </w:r>
            <w:r w:rsidRPr="00DF7084">
              <w:rPr>
                <w:rFonts w:ascii="Arial" w:hAnsi="Arial" w:cs="Arial"/>
              </w:rPr>
              <w:t xml:space="preserve"> de la empresa o propietario (si es evento individual).</w:t>
            </w:r>
          </w:p>
          <w:p w14:paraId="707843A0"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Lugar (dirección), fecha y hora exacta en la que se realizara el evento.</w:t>
            </w:r>
          </w:p>
          <w:p w14:paraId="085B72D1" w14:textId="342D0D7B" w:rsidR="00F63273" w:rsidRPr="006C4B50" w:rsidRDefault="00F63273" w:rsidP="00DF7084">
            <w:pPr>
              <w:pStyle w:val="Prrafodelista"/>
              <w:numPr>
                <w:ilvl w:val="0"/>
                <w:numId w:val="10"/>
              </w:numPr>
              <w:jc w:val="both"/>
              <w:rPr>
                <w:rFonts w:ascii="Arial" w:hAnsi="Arial" w:cs="Arial"/>
                <w:b/>
              </w:rPr>
            </w:pPr>
            <w:r w:rsidRPr="006C4B50">
              <w:rPr>
                <w:rFonts w:ascii="Arial" w:hAnsi="Arial" w:cs="Arial"/>
              </w:rPr>
              <w:t>Nombre del evento y</w:t>
            </w:r>
            <w:r w:rsidR="006C4B50" w:rsidRPr="006C4B50">
              <w:rPr>
                <w:rFonts w:ascii="Arial" w:hAnsi="Arial" w:cs="Arial"/>
              </w:rPr>
              <w:t xml:space="preserve"> </w:t>
            </w:r>
            <w:r w:rsidRPr="006C4B50">
              <w:rPr>
                <w:rFonts w:ascii="Arial" w:hAnsi="Arial" w:cs="Arial"/>
              </w:rPr>
              <w:t>nacionalidad del artista, grupo o banda.</w:t>
            </w:r>
          </w:p>
          <w:p w14:paraId="2295FC4F" w14:textId="77777777" w:rsidR="00DF7084" w:rsidRDefault="00F63273" w:rsidP="00DF7084">
            <w:pPr>
              <w:pStyle w:val="Prrafodelista"/>
              <w:numPr>
                <w:ilvl w:val="0"/>
                <w:numId w:val="10"/>
              </w:numPr>
              <w:jc w:val="both"/>
              <w:rPr>
                <w:rFonts w:ascii="Arial" w:hAnsi="Arial" w:cs="Arial"/>
              </w:rPr>
            </w:pPr>
            <w:r w:rsidRPr="00DF7084">
              <w:rPr>
                <w:rFonts w:ascii="Arial" w:hAnsi="Arial" w:cs="Arial"/>
              </w:rPr>
              <w:lastRenderedPageBreak/>
              <w:t>Cantidad de boletaje de acuerdo a la capacidad del lugar donde se hará la presentación y el valor de la admisión por sector.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57"/>
              <w:gridCol w:w="907"/>
            </w:tblGrid>
            <w:tr w:rsidR="00F63273" w:rsidRPr="00DF7084" w14:paraId="6F1BCF10" w14:textId="77777777" w:rsidTr="00F32CBA">
              <w:tc>
                <w:tcPr>
                  <w:tcW w:w="0" w:type="auto"/>
                  <w:shd w:val="clear" w:color="auto" w:fill="auto"/>
                </w:tcPr>
                <w:p w14:paraId="09910E86" w14:textId="77777777" w:rsidR="00F63273" w:rsidRPr="00DF7084" w:rsidRDefault="00F63273" w:rsidP="009C30D9">
                  <w:pPr>
                    <w:rPr>
                      <w:rFonts w:cs="Arial"/>
                      <w:b/>
                      <w:sz w:val="18"/>
                      <w:szCs w:val="18"/>
                    </w:rPr>
                  </w:pPr>
                  <w:r w:rsidRPr="00DF7084">
                    <w:rPr>
                      <w:rFonts w:cs="Arial"/>
                      <w:b/>
                      <w:sz w:val="18"/>
                      <w:szCs w:val="18"/>
                    </w:rPr>
                    <w:t>LOCALIDAD</w:t>
                  </w:r>
                </w:p>
              </w:tc>
              <w:tc>
                <w:tcPr>
                  <w:tcW w:w="0" w:type="auto"/>
                  <w:shd w:val="clear" w:color="auto" w:fill="auto"/>
                </w:tcPr>
                <w:p w14:paraId="1CE6E31A" w14:textId="77777777" w:rsidR="00F63273" w:rsidRPr="00DF7084" w:rsidRDefault="00F63273" w:rsidP="009C30D9">
                  <w:pPr>
                    <w:rPr>
                      <w:rFonts w:cs="Arial"/>
                      <w:b/>
                      <w:sz w:val="18"/>
                      <w:szCs w:val="18"/>
                    </w:rPr>
                  </w:pPr>
                  <w:r w:rsidRPr="00DF7084">
                    <w:rPr>
                      <w:rFonts w:cs="Arial"/>
                      <w:b/>
                      <w:sz w:val="18"/>
                      <w:szCs w:val="18"/>
                    </w:rPr>
                    <w:t xml:space="preserve">CANTIDAD DE BOLETOS </w:t>
                  </w:r>
                </w:p>
              </w:tc>
              <w:tc>
                <w:tcPr>
                  <w:tcW w:w="0" w:type="auto"/>
                  <w:shd w:val="clear" w:color="auto" w:fill="auto"/>
                </w:tcPr>
                <w:p w14:paraId="60A32DAA" w14:textId="77777777" w:rsidR="00F63273" w:rsidRPr="00DF7084" w:rsidRDefault="00F63273" w:rsidP="009C30D9">
                  <w:pPr>
                    <w:rPr>
                      <w:rFonts w:cs="Arial"/>
                      <w:b/>
                      <w:sz w:val="18"/>
                      <w:szCs w:val="18"/>
                    </w:rPr>
                  </w:pPr>
                  <w:r w:rsidRPr="00DF7084">
                    <w:rPr>
                      <w:rFonts w:cs="Arial"/>
                      <w:b/>
                      <w:sz w:val="18"/>
                      <w:szCs w:val="18"/>
                    </w:rPr>
                    <w:t>PRECIO</w:t>
                  </w:r>
                </w:p>
              </w:tc>
            </w:tr>
            <w:tr w:rsidR="00F63273" w:rsidRPr="00DF7084" w14:paraId="758D9820" w14:textId="77777777" w:rsidTr="00F32CBA">
              <w:tc>
                <w:tcPr>
                  <w:tcW w:w="0" w:type="auto"/>
                  <w:shd w:val="clear" w:color="auto" w:fill="auto"/>
                </w:tcPr>
                <w:p w14:paraId="18E37FC4" w14:textId="77777777" w:rsidR="00F63273" w:rsidRPr="00DF7084" w:rsidRDefault="00F63273" w:rsidP="009C30D9">
                  <w:pPr>
                    <w:rPr>
                      <w:rFonts w:cs="Arial"/>
                      <w:b/>
                      <w:sz w:val="18"/>
                      <w:szCs w:val="18"/>
                    </w:rPr>
                  </w:pPr>
                  <w:r w:rsidRPr="00DF7084">
                    <w:rPr>
                      <w:rFonts w:cs="Arial"/>
                      <w:b/>
                      <w:sz w:val="18"/>
                      <w:szCs w:val="18"/>
                    </w:rPr>
                    <w:t>(NOMBRE DE LA LOCALIDAD O LOCALIDADES)</w:t>
                  </w:r>
                </w:p>
              </w:tc>
              <w:tc>
                <w:tcPr>
                  <w:tcW w:w="0" w:type="auto"/>
                  <w:shd w:val="clear" w:color="auto" w:fill="auto"/>
                </w:tcPr>
                <w:p w14:paraId="6AA94BDB" w14:textId="77777777" w:rsidR="00F63273" w:rsidRPr="00DF7084" w:rsidRDefault="00F63273" w:rsidP="009C30D9">
                  <w:pPr>
                    <w:rPr>
                      <w:rFonts w:cs="Arial"/>
                      <w:b/>
                      <w:sz w:val="18"/>
                      <w:szCs w:val="18"/>
                    </w:rPr>
                  </w:pPr>
                  <w:r w:rsidRPr="00DF7084">
                    <w:rPr>
                      <w:rFonts w:cs="Arial"/>
                      <w:b/>
                      <w:sz w:val="18"/>
                      <w:szCs w:val="18"/>
                    </w:rPr>
                    <w:t>(CANTIDAD DE BOLETOS POR LOCALIDAD)</w:t>
                  </w:r>
                </w:p>
              </w:tc>
              <w:tc>
                <w:tcPr>
                  <w:tcW w:w="0" w:type="auto"/>
                  <w:shd w:val="clear" w:color="auto" w:fill="auto"/>
                </w:tcPr>
                <w:p w14:paraId="7BCFFF99" w14:textId="77777777" w:rsidR="00F63273" w:rsidRPr="00DF7084" w:rsidRDefault="00F63273" w:rsidP="009C30D9">
                  <w:pPr>
                    <w:rPr>
                      <w:rFonts w:cs="Arial"/>
                      <w:b/>
                      <w:sz w:val="18"/>
                      <w:szCs w:val="18"/>
                    </w:rPr>
                  </w:pPr>
                </w:p>
              </w:tc>
            </w:tr>
            <w:tr w:rsidR="00F63273" w:rsidRPr="00DF7084" w14:paraId="5EED8E0D" w14:textId="77777777" w:rsidTr="00F32CBA">
              <w:tc>
                <w:tcPr>
                  <w:tcW w:w="0" w:type="auto"/>
                  <w:shd w:val="clear" w:color="auto" w:fill="auto"/>
                </w:tcPr>
                <w:p w14:paraId="5411F417" w14:textId="77777777" w:rsidR="00F63273" w:rsidRPr="00DF7084" w:rsidRDefault="00F63273" w:rsidP="009C30D9">
                  <w:pPr>
                    <w:rPr>
                      <w:rFonts w:cs="Arial"/>
                      <w:b/>
                      <w:sz w:val="18"/>
                      <w:szCs w:val="18"/>
                    </w:rPr>
                  </w:pPr>
                  <w:r w:rsidRPr="00DF7084">
                    <w:rPr>
                      <w:rFonts w:cs="Arial"/>
                      <w:b/>
                      <w:sz w:val="18"/>
                      <w:szCs w:val="18"/>
                    </w:rPr>
                    <w:t>TOTAL</w:t>
                  </w:r>
                </w:p>
              </w:tc>
              <w:tc>
                <w:tcPr>
                  <w:tcW w:w="0" w:type="auto"/>
                  <w:shd w:val="clear" w:color="auto" w:fill="auto"/>
                </w:tcPr>
                <w:p w14:paraId="4FCE08EC" w14:textId="77777777" w:rsidR="00F63273" w:rsidRPr="00DF7084" w:rsidRDefault="00F63273" w:rsidP="009C30D9">
                  <w:pPr>
                    <w:rPr>
                      <w:rFonts w:cs="Arial"/>
                      <w:b/>
                      <w:sz w:val="18"/>
                      <w:szCs w:val="18"/>
                    </w:rPr>
                  </w:pPr>
                  <w:r w:rsidRPr="00DF7084">
                    <w:rPr>
                      <w:rFonts w:cs="Arial"/>
                      <w:b/>
                      <w:sz w:val="18"/>
                      <w:szCs w:val="18"/>
                    </w:rPr>
                    <w:t>BOLETOS POR FUNCION (SUMA DE TODAS LAS LOCALIDADES</w:t>
                  </w:r>
                </w:p>
              </w:tc>
              <w:tc>
                <w:tcPr>
                  <w:tcW w:w="0" w:type="auto"/>
                  <w:shd w:val="clear" w:color="auto" w:fill="auto"/>
                </w:tcPr>
                <w:p w14:paraId="2E391529" w14:textId="77777777" w:rsidR="00F63273" w:rsidRPr="00DF7084" w:rsidRDefault="00F63273" w:rsidP="009C30D9">
                  <w:pPr>
                    <w:rPr>
                      <w:rFonts w:cs="Arial"/>
                      <w:b/>
                      <w:sz w:val="18"/>
                      <w:szCs w:val="18"/>
                    </w:rPr>
                  </w:pPr>
                </w:p>
              </w:tc>
            </w:tr>
          </w:tbl>
          <w:p w14:paraId="69C2F0A8" w14:textId="77777777" w:rsidR="004864C2" w:rsidRDefault="004864C2" w:rsidP="00E616AB">
            <w:pPr>
              <w:rPr>
                <w:rFonts w:cs="Arial"/>
              </w:rPr>
            </w:pPr>
          </w:p>
          <w:p w14:paraId="14D1D01A" w14:textId="268F7D34" w:rsidR="00DF7084" w:rsidRPr="00DF7084" w:rsidRDefault="004864C2" w:rsidP="00E616AB">
            <w:pPr>
              <w:rPr>
                <w:rFonts w:cs="Arial"/>
              </w:rPr>
            </w:pPr>
            <w:r w:rsidRPr="00F32CBA">
              <w:rPr>
                <w:rFonts w:cs="Arial"/>
              </w:rPr>
              <w:t>Todo lo anterior en forma digital en formato PDF)</w:t>
            </w:r>
          </w:p>
        </w:tc>
      </w:tr>
      <w:tr w:rsidR="00F63273" w:rsidRPr="00E616AB" w14:paraId="1AC116F1" w14:textId="77777777" w:rsidTr="00F32CBA">
        <w:trPr>
          <w:trHeight w:val="425"/>
          <w:jc w:val="center"/>
        </w:trPr>
        <w:tc>
          <w:tcPr>
            <w:tcW w:w="5150" w:type="dxa"/>
            <w:vAlign w:val="center"/>
          </w:tcPr>
          <w:p w14:paraId="16707347" w14:textId="65F2E23F" w:rsidR="00F63273" w:rsidRPr="00E616AB" w:rsidRDefault="00F63273" w:rsidP="00E616AB">
            <w:pPr>
              <w:rPr>
                <w:rFonts w:cs="Arial"/>
              </w:rPr>
            </w:pPr>
            <w:r w:rsidRPr="00E616AB">
              <w:rPr>
                <w:rFonts w:cs="Arial"/>
              </w:rPr>
              <w:lastRenderedPageBreak/>
              <w:t xml:space="preserve">2. Fotocopia autenticada por notario del DPI del propietario o representante legal del establecimiento. </w:t>
            </w:r>
          </w:p>
        </w:tc>
        <w:tc>
          <w:tcPr>
            <w:tcW w:w="5150" w:type="dxa"/>
            <w:vAlign w:val="center"/>
          </w:tcPr>
          <w:p w14:paraId="38C939F4" w14:textId="4BE92861" w:rsidR="00504705" w:rsidRPr="00171266" w:rsidRDefault="00F63273" w:rsidP="004864C2">
            <w:pPr>
              <w:rPr>
                <w:rFonts w:cs="Arial"/>
              </w:rPr>
            </w:pPr>
            <w:r w:rsidRPr="00171266">
              <w:rPr>
                <w:rFonts w:cs="Arial"/>
              </w:rPr>
              <w:t>2. D</w:t>
            </w:r>
            <w:r w:rsidR="00171266">
              <w:rPr>
                <w:rFonts w:cs="Arial"/>
              </w:rPr>
              <w:t xml:space="preserve">ocumento </w:t>
            </w:r>
            <w:r w:rsidRPr="00171266">
              <w:rPr>
                <w:rFonts w:cs="Arial"/>
              </w:rPr>
              <w:t>P</w:t>
            </w:r>
            <w:r w:rsidR="00171266">
              <w:rPr>
                <w:rFonts w:cs="Arial"/>
              </w:rPr>
              <w:t xml:space="preserve">ersonal de </w:t>
            </w:r>
            <w:r w:rsidRPr="00171266">
              <w:rPr>
                <w:rFonts w:cs="Arial"/>
              </w:rPr>
              <w:t>I</w:t>
            </w:r>
            <w:r w:rsidR="00171266">
              <w:rPr>
                <w:rFonts w:cs="Arial"/>
              </w:rPr>
              <w:t>dentificación</w:t>
            </w:r>
            <w:r w:rsidRPr="00171266">
              <w:rPr>
                <w:rFonts w:cs="Arial"/>
              </w:rPr>
              <w:t xml:space="preserve"> del propietario o representante legal.  en digital formato PDF</w:t>
            </w:r>
            <w:r w:rsidR="00E616AB" w:rsidRPr="00171266">
              <w:rPr>
                <w:rFonts w:cs="Arial"/>
              </w:rPr>
              <w:t>.</w:t>
            </w:r>
            <w:r w:rsidR="00171266">
              <w:rPr>
                <w:rFonts w:cs="Arial"/>
              </w:rPr>
              <w:t xml:space="preserve"> </w:t>
            </w:r>
            <w:r w:rsidR="00007097" w:rsidRPr="00171266">
              <w:rPr>
                <w:rFonts w:cs="Arial"/>
              </w:rPr>
              <w:t xml:space="preserve">(al momento de </w:t>
            </w:r>
            <w:r w:rsidR="00171266" w:rsidRPr="00171266">
              <w:rPr>
                <w:rFonts w:cs="Arial"/>
              </w:rPr>
              <w:t xml:space="preserve">contar con el vínculo de manera virtual con </w:t>
            </w:r>
            <w:r w:rsidR="004864C2">
              <w:rPr>
                <w:rFonts w:cs="Arial"/>
              </w:rPr>
              <w:t xml:space="preserve">RENAP </w:t>
            </w:r>
            <w:r w:rsidR="00171266" w:rsidRPr="00171266">
              <w:rPr>
                <w:rFonts w:cs="Arial"/>
              </w:rPr>
              <w:t>se presentará de manera electrónica)</w:t>
            </w:r>
          </w:p>
        </w:tc>
      </w:tr>
      <w:tr w:rsidR="00F63273" w:rsidRPr="00E616AB" w14:paraId="7AF039F5" w14:textId="77777777" w:rsidTr="00F32CBA">
        <w:trPr>
          <w:trHeight w:val="425"/>
          <w:jc w:val="center"/>
        </w:trPr>
        <w:tc>
          <w:tcPr>
            <w:tcW w:w="5150" w:type="dxa"/>
            <w:vAlign w:val="center"/>
          </w:tcPr>
          <w:p w14:paraId="7C99D218" w14:textId="77777777" w:rsidR="00F63273" w:rsidRPr="00E616AB" w:rsidRDefault="00F63273" w:rsidP="009C30D9">
            <w:pPr>
              <w:rPr>
                <w:rFonts w:cs="Arial"/>
              </w:rPr>
            </w:pPr>
            <w:r w:rsidRPr="00E616AB">
              <w:rPr>
                <w:rFonts w:cs="Arial"/>
              </w:rPr>
              <w:t>3. Fotocopia autenticada por notario del acta notarial de nombramiento del representante legal</w:t>
            </w:r>
          </w:p>
        </w:tc>
        <w:tc>
          <w:tcPr>
            <w:tcW w:w="5150" w:type="dxa"/>
            <w:vAlign w:val="center"/>
          </w:tcPr>
          <w:p w14:paraId="341DEBEA" w14:textId="3B34F1FD" w:rsidR="000B3287" w:rsidRPr="00171266" w:rsidRDefault="000B3287" w:rsidP="009C30D9">
            <w:pPr>
              <w:rPr>
                <w:rFonts w:cs="Arial"/>
              </w:rPr>
            </w:pPr>
            <w:r w:rsidRPr="00171266">
              <w:rPr>
                <w:rFonts w:cs="Arial"/>
              </w:rPr>
              <w:t xml:space="preserve">3. </w:t>
            </w:r>
            <w:r w:rsidR="002E7FB0" w:rsidRPr="00171266">
              <w:rPr>
                <w:rFonts w:cs="Arial"/>
              </w:rPr>
              <w:t>Certificado electrónic</w:t>
            </w:r>
            <w:r w:rsidR="00BB064A" w:rsidRPr="00171266">
              <w:rPr>
                <w:rFonts w:cs="Arial"/>
              </w:rPr>
              <w:t>o</w:t>
            </w:r>
            <w:r w:rsidR="002E7FB0" w:rsidRPr="00171266">
              <w:rPr>
                <w:rFonts w:cs="Arial"/>
              </w:rPr>
              <w:t xml:space="preserve"> del acta de nombramiento de representante legal</w:t>
            </w:r>
            <w:r w:rsidR="00BB064A" w:rsidRPr="00171266">
              <w:rPr>
                <w:rFonts w:cs="Arial"/>
              </w:rPr>
              <w:t xml:space="preserve"> generado por </w:t>
            </w:r>
            <w:r w:rsidR="000D08C9" w:rsidRPr="00171266">
              <w:rPr>
                <w:rFonts w:cs="Arial"/>
              </w:rPr>
              <w:t xml:space="preserve">el </w:t>
            </w:r>
            <w:r w:rsidR="00BB064A" w:rsidRPr="00171266">
              <w:rPr>
                <w:rFonts w:cs="Arial"/>
              </w:rPr>
              <w:t>R</w:t>
            </w:r>
            <w:r w:rsidR="000D08C9" w:rsidRPr="00171266">
              <w:rPr>
                <w:rFonts w:cs="Arial"/>
              </w:rPr>
              <w:t xml:space="preserve">egistro </w:t>
            </w:r>
            <w:r w:rsidR="00BB064A" w:rsidRPr="00171266">
              <w:rPr>
                <w:rFonts w:cs="Arial"/>
              </w:rPr>
              <w:t>M</w:t>
            </w:r>
            <w:r w:rsidR="000D08C9" w:rsidRPr="00171266">
              <w:rPr>
                <w:rFonts w:cs="Arial"/>
              </w:rPr>
              <w:t>ercantil.</w:t>
            </w:r>
          </w:p>
        </w:tc>
      </w:tr>
      <w:tr w:rsidR="00F63273" w:rsidRPr="00E616AB" w14:paraId="453E89AB" w14:textId="77777777" w:rsidTr="00F32CBA">
        <w:trPr>
          <w:trHeight w:val="425"/>
          <w:jc w:val="center"/>
        </w:trPr>
        <w:tc>
          <w:tcPr>
            <w:tcW w:w="5150" w:type="dxa"/>
            <w:vAlign w:val="center"/>
          </w:tcPr>
          <w:p w14:paraId="6CEC76EB" w14:textId="77777777" w:rsidR="00F63273" w:rsidRPr="00E616AB" w:rsidRDefault="00F63273" w:rsidP="009C30D9">
            <w:pPr>
              <w:rPr>
                <w:rFonts w:cs="Arial"/>
              </w:rPr>
            </w:pPr>
            <w:r w:rsidRPr="00E616AB">
              <w:rPr>
                <w:rFonts w:cs="Arial"/>
              </w:rPr>
              <w:t>4. Fotocopia de Patente de comercio de empresa y sociedad si aplica, autenticada</w:t>
            </w:r>
            <w:r w:rsidRPr="00E616AB" w:rsidDel="00315D98">
              <w:rPr>
                <w:rFonts w:cs="Arial"/>
              </w:rPr>
              <w:t xml:space="preserve"> </w:t>
            </w:r>
            <w:r w:rsidRPr="00E616AB">
              <w:rPr>
                <w:rFonts w:cs="Arial"/>
              </w:rPr>
              <w:t>por notario.</w:t>
            </w:r>
          </w:p>
        </w:tc>
        <w:tc>
          <w:tcPr>
            <w:tcW w:w="5150" w:type="dxa"/>
            <w:vAlign w:val="center"/>
          </w:tcPr>
          <w:p w14:paraId="469B0C95" w14:textId="72AE7E33" w:rsidR="00F53ADC" w:rsidRPr="00171266" w:rsidRDefault="00F53ADC" w:rsidP="009C30D9">
            <w:pPr>
              <w:rPr>
                <w:rFonts w:cs="Arial"/>
              </w:rPr>
            </w:pPr>
            <w:r w:rsidRPr="00171266">
              <w:rPr>
                <w:rFonts w:cs="Arial"/>
              </w:rPr>
              <w:t xml:space="preserve">4. </w:t>
            </w:r>
            <w:r w:rsidR="00A955E7" w:rsidRPr="00171266">
              <w:rPr>
                <w:rFonts w:cs="Arial"/>
              </w:rPr>
              <w:t>Certificado electrónico de patente de comercio de empresa y de sociedad generado</w:t>
            </w:r>
            <w:r w:rsidR="00163903" w:rsidRPr="00171266">
              <w:rPr>
                <w:rFonts w:cs="Arial"/>
              </w:rPr>
              <w:t>s</w:t>
            </w:r>
            <w:r w:rsidR="00A955E7" w:rsidRPr="00171266">
              <w:rPr>
                <w:rFonts w:cs="Arial"/>
              </w:rPr>
              <w:t xml:space="preserve"> por </w:t>
            </w:r>
            <w:r w:rsidR="000D08C9" w:rsidRPr="00171266">
              <w:rPr>
                <w:rFonts w:cs="Arial"/>
              </w:rPr>
              <w:t>el Registro Mercantil.</w:t>
            </w:r>
          </w:p>
        </w:tc>
      </w:tr>
      <w:tr w:rsidR="00F63273" w:rsidRPr="00E616AB" w14:paraId="56666CA2" w14:textId="77777777" w:rsidTr="00F32CBA">
        <w:trPr>
          <w:trHeight w:val="425"/>
          <w:jc w:val="center"/>
        </w:trPr>
        <w:tc>
          <w:tcPr>
            <w:tcW w:w="5150" w:type="dxa"/>
            <w:vAlign w:val="center"/>
          </w:tcPr>
          <w:p w14:paraId="0B344149" w14:textId="77777777" w:rsidR="00F63273" w:rsidRPr="00E616AB" w:rsidRDefault="00F63273" w:rsidP="009C30D9">
            <w:pPr>
              <w:rPr>
                <w:rFonts w:cs="Arial"/>
              </w:rPr>
            </w:pPr>
            <w:r w:rsidRPr="00E616AB">
              <w:rPr>
                <w:rFonts w:cs="Arial"/>
              </w:rPr>
              <w:t>5. Fotocopia del RTU actualizado y ratificado del propietario o de la persona jurídica si es sociedad, autenticada por notario.</w:t>
            </w:r>
          </w:p>
        </w:tc>
        <w:tc>
          <w:tcPr>
            <w:tcW w:w="5150" w:type="dxa"/>
            <w:vAlign w:val="center"/>
          </w:tcPr>
          <w:p w14:paraId="6EB95107" w14:textId="31CED788" w:rsidR="00A955E7" w:rsidRPr="00171266" w:rsidRDefault="00C73760" w:rsidP="009C30D9">
            <w:pPr>
              <w:rPr>
                <w:rFonts w:cs="Arial"/>
              </w:rPr>
            </w:pPr>
            <w:r w:rsidRPr="00171266">
              <w:rPr>
                <w:rFonts w:cs="Arial"/>
              </w:rPr>
              <w:t>5. Certificado electrónico de RTU del propietario o persona jurídica (si es sociedad)</w:t>
            </w:r>
            <w:r w:rsidR="002B56BD" w:rsidRPr="00171266">
              <w:rPr>
                <w:rFonts w:cs="Arial"/>
              </w:rPr>
              <w:t xml:space="preserve"> generado por la SAT.</w:t>
            </w:r>
          </w:p>
        </w:tc>
      </w:tr>
      <w:tr w:rsidR="00F63273" w:rsidRPr="00E616AB" w14:paraId="208D00D9" w14:textId="77777777" w:rsidTr="00F32CBA">
        <w:trPr>
          <w:trHeight w:val="425"/>
          <w:jc w:val="center"/>
        </w:trPr>
        <w:tc>
          <w:tcPr>
            <w:tcW w:w="5150" w:type="dxa"/>
            <w:vAlign w:val="center"/>
          </w:tcPr>
          <w:p w14:paraId="32625CB1" w14:textId="77777777" w:rsidR="00F63273" w:rsidRPr="00E616AB" w:rsidRDefault="00F63273" w:rsidP="009C30D9">
            <w:pPr>
              <w:rPr>
                <w:rFonts w:cs="Arial"/>
              </w:rPr>
            </w:pPr>
            <w:r w:rsidRPr="00E616AB">
              <w:rPr>
                <w:rFonts w:cs="Arial"/>
              </w:rPr>
              <w:t>6. Fotocopia de la certificación por la Coordinación Nacional para la Reducción de Desastres CONRED (NRD2) autenticado por notario</w:t>
            </w:r>
          </w:p>
        </w:tc>
        <w:tc>
          <w:tcPr>
            <w:tcW w:w="5150" w:type="dxa"/>
            <w:vAlign w:val="center"/>
          </w:tcPr>
          <w:p w14:paraId="028AC3FA" w14:textId="4C3A6545" w:rsidR="002B56BD" w:rsidRPr="00E616AB" w:rsidRDefault="00F63273" w:rsidP="009C30D9">
            <w:pPr>
              <w:rPr>
                <w:rFonts w:cs="Arial"/>
              </w:rPr>
            </w:pPr>
            <w:r w:rsidRPr="00171266">
              <w:rPr>
                <w:rFonts w:cs="Arial"/>
              </w:rPr>
              <w:t xml:space="preserve">6. </w:t>
            </w:r>
            <w:r w:rsidR="00171266" w:rsidRPr="00171266">
              <w:rPr>
                <w:rFonts w:cs="Arial"/>
              </w:rPr>
              <w:t>C</w:t>
            </w:r>
            <w:r w:rsidRPr="00171266">
              <w:rPr>
                <w:rFonts w:cs="Arial"/>
              </w:rPr>
              <w:t>ertificación por CONRED (NRD2), en forma digital PDF</w:t>
            </w:r>
            <w:r w:rsidR="002B56BD" w:rsidRPr="00171266">
              <w:rPr>
                <w:rFonts w:cs="Arial"/>
              </w:rPr>
              <w:t>.</w:t>
            </w:r>
            <w:r w:rsidR="00171266" w:rsidRPr="00171266">
              <w:rPr>
                <w:rFonts w:cs="Arial"/>
              </w:rPr>
              <w:t xml:space="preserve"> </w:t>
            </w:r>
            <w:r w:rsidR="009038CB" w:rsidRPr="00171266">
              <w:rPr>
                <w:rFonts w:cs="Arial"/>
              </w:rPr>
              <w:t>al momento de contar con el vínculo de manera virtual con</w:t>
            </w:r>
            <w:r w:rsidR="000C60AE">
              <w:rPr>
                <w:rFonts w:cs="Arial"/>
              </w:rPr>
              <w:t xml:space="preserve"> la entidad </w:t>
            </w:r>
            <w:r w:rsidR="009038CB" w:rsidRPr="00171266">
              <w:rPr>
                <w:rFonts w:cs="Arial"/>
              </w:rPr>
              <w:t>se presentará de manera electrónica)</w:t>
            </w:r>
          </w:p>
        </w:tc>
      </w:tr>
      <w:tr w:rsidR="00F63273" w:rsidRPr="00E616AB" w14:paraId="333E392A" w14:textId="77777777" w:rsidTr="00F32CBA">
        <w:trPr>
          <w:trHeight w:val="425"/>
          <w:jc w:val="center"/>
        </w:trPr>
        <w:tc>
          <w:tcPr>
            <w:tcW w:w="5150" w:type="dxa"/>
            <w:vAlign w:val="center"/>
          </w:tcPr>
          <w:p w14:paraId="5C66530F" w14:textId="77777777" w:rsidR="00F63273" w:rsidRPr="00E616AB" w:rsidRDefault="00F63273" w:rsidP="009C30D9">
            <w:pPr>
              <w:rPr>
                <w:rFonts w:cs="Arial"/>
              </w:rPr>
            </w:pPr>
            <w:r w:rsidRPr="00E616AB">
              <w:rPr>
                <w:rFonts w:cs="Arial"/>
              </w:rPr>
              <w:t>7. Carta extendida por el lugar donde se llevará el evento, membretada y firmada por el representante legal del establecimiento, en la que indique la capacidad de locación (butaca, sillas, asientos, etc. incluyendo un área para personas con discapacidad extendida por la persona individual o jurídica propietaria, arrendataria o administradora del local donde se realizará el espectáculo (carta de aforo del lugar)</w:t>
            </w:r>
          </w:p>
        </w:tc>
        <w:tc>
          <w:tcPr>
            <w:tcW w:w="5150" w:type="dxa"/>
            <w:vAlign w:val="center"/>
          </w:tcPr>
          <w:p w14:paraId="5C8D4934" w14:textId="61C7803D" w:rsidR="00F63273" w:rsidRPr="00E616AB" w:rsidRDefault="00F63273" w:rsidP="009C30D9">
            <w:pPr>
              <w:rPr>
                <w:rFonts w:cs="Arial"/>
              </w:rPr>
            </w:pPr>
            <w:r w:rsidRPr="00E616AB">
              <w:rPr>
                <w:rFonts w:cs="Arial"/>
              </w:rPr>
              <w:t>7. Carta extendida por el lugar donde se llevará el evento, membretada y firmada por el representante legal del establecimiento, en forma digital en formato PDF</w:t>
            </w:r>
            <w:r w:rsidR="00171266">
              <w:rPr>
                <w:rFonts w:cs="Arial"/>
              </w:rPr>
              <w:t>.</w:t>
            </w:r>
          </w:p>
        </w:tc>
      </w:tr>
      <w:tr w:rsidR="00F63273" w:rsidRPr="00DF7084" w14:paraId="7CA0952C" w14:textId="77777777" w:rsidTr="00F32CBA">
        <w:trPr>
          <w:trHeight w:val="425"/>
          <w:jc w:val="center"/>
        </w:trPr>
        <w:tc>
          <w:tcPr>
            <w:tcW w:w="10300" w:type="dxa"/>
            <w:gridSpan w:val="2"/>
            <w:shd w:val="clear" w:color="auto" w:fill="B4C6E7" w:themeFill="accent1" w:themeFillTint="66"/>
            <w:vAlign w:val="center"/>
          </w:tcPr>
          <w:p w14:paraId="7523E1F6" w14:textId="77777777" w:rsidR="00F63273" w:rsidRPr="00DF7084" w:rsidRDefault="00F63273" w:rsidP="009C30D9">
            <w:pPr>
              <w:jc w:val="center"/>
              <w:rPr>
                <w:rFonts w:cs="Arial"/>
                <w:b/>
                <w:bCs/>
              </w:rPr>
            </w:pPr>
            <w:r w:rsidRPr="00DF7084">
              <w:rPr>
                <w:rFonts w:cs="Arial"/>
                <w:b/>
                <w:bCs/>
              </w:rPr>
              <w:t>Requisitos Específicos</w:t>
            </w:r>
          </w:p>
        </w:tc>
      </w:tr>
      <w:tr w:rsidR="00F63273" w:rsidRPr="00EA1278" w14:paraId="7966D07F" w14:textId="77777777" w:rsidTr="00F32CBA">
        <w:trPr>
          <w:trHeight w:val="425"/>
          <w:jc w:val="center"/>
        </w:trPr>
        <w:tc>
          <w:tcPr>
            <w:tcW w:w="5150" w:type="dxa"/>
            <w:vAlign w:val="center"/>
          </w:tcPr>
          <w:p w14:paraId="7D3B0B9C" w14:textId="61ECC8F2" w:rsidR="00F63273" w:rsidRPr="00EA1278" w:rsidRDefault="00804BC5" w:rsidP="009C30D9">
            <w:pPr>
              <w:rPr>
                <w:rFonts w:cs="Arial"/>
              </w:rPr>
            </w:pPr>
            <w:r w:rsidRPr="00EA1278">
              <w:rPr>
                <w:rFonts w:cs="Arial"/>
                <w:b/>
                <w:bCs/>
              </w:rPr>
              <w:t>8</w:t>
            </w:r>
            <w:r w:rsidR="00F63273" w:rsidRPr="00EA1278">
              <w:rPr>
                <w:rFonts w:cs="Arial"/>
                <w:b/>
                <w:bCs/>
              </w:rPr>
              <w:t>. SOLICITUD:</w:t>
            </w:r>
            <w:r w:rsidR="00F63273" w:rsidRPr="00EA1278">
              <w:rPr>
                <w:rFonts w:cs="Arial"/>
              </w:rPr>
              <w:t xml:space="preserve"> Dirigida a Espectáculos Públicos la cual debe contener los siguientes datos:</w:t>
            </w:r>
          </w:p>
          <w:p w14:paraId="5D396591" w14:textId="77777777" w:rsidR="00F63273" w:rsidRPr="00EA1278" w:rsidRDefault="00F63273" w:rsidP="00F63273">
            <w:pPr>
              <w:pStyle w:val="Prrafodelista1"/>
              <w:numPr>
                <w:ilvl w:val="0"/>
                <w:numId w:val="12"/>
              </w:numPr>
              <w:spacing w:after="0"/>
              <w:ind w:left="440" w:hanging="440"/>
              <w:jc w:val="both"/>
              <w:rPr>
                <w:rFonts w:ascii="Arial" w:hAnsi="Arial" w:cs="Arial"/>
                <w:sz w:val="22"/>
                <w:szCs w:val="22"/>
                <w:lang w:val="es-GT"/>
              </w:rPr>
            </w:pPr>
            <w:r w:rsidRPr="00EA1278">
              <w:rPr>
                <w:rFonts w:ascii="Arial" w:hAnsi="Arial" w:cs="Arial"/>
                <w:sz w:val="22"/>
                <w:szCs w:val="22"/>
                <w:lang w:val="es-GT"/>
              </w:rPr>
              <w:t>Datos de identificación personal del propietario o Representante legal.</w:t>
            </w:r>
          </w:p>
          <w:p w14:paraId="7DFA5C4A" w14:textId="77777777" w:rsidR="00F63273" w:rsidRPr="00EA1278" w:rsidRDefault="00F63273" w:rsidP="00F63273">
            <w:pPr>
              <w:pStyle w:val="Prrafodelista1"/>
              <w:numPr>
                <w:ilvl w:val="0"/>
                <w:numId w:val="12"/>
              </w:numPr>
              <w:spacing w:after="0"/>
              <w:ind w:left="440" w:hanging="440"/>
              <w:jc w:val="both"/>
              <w:rPr>
                <w:rFonts w:ascii="Arial" w:hAnsi="Arial" w:cs="Arial"/>
                <w:sz w:val="22"/>
                <w:szCs w:val="22"/>
                <w:lang w:val="es-GT"/>
              </w:rPr>
            </w:pPr>
            <w:r w:rsidRPr="00EA1278">
              <w:rPr>
                <w:rFonts w:ascii="Arial" w:hAnsi="Arial" w:cs="Arial"/>
                <w:sz w:val="22"/>
                <w:szCs w:val="22"/>
                <w:lang w:val="es-GT"/>
              </w:rPr>
              <w:t xml:space="preserve">Lugar para recibir notificaciones y/o citaciones </w:t>
            </w:r>
            <w:r w:rsidRPr="00EA1278">
              <w:rPr>
                <w:rFonts w:ascii="Arial" w:hAnsi="Arial" w:cs="Arial"/>
                <w:sz w:val="22"/>
                <w:szCs w:val="22"/>
                <w:lang w:val="es-GT"/>
              </w:rPr>
              <w:lastRenderedPageBreak/>
              <w:t xml:space="preserve">y número telefónico. </w:t>
            </w:r>
          </w:p>
          <w:p w14:paraId="08B38350" w14:textId="77777777" w:rsidR="00F63273" w:rsidRPr="00EA1278" w:rsidRDefault="00F63273" w:rsidP="009C30D9">
            <w:pPr>
              <w:pStyle w:val="Prrafodelista1"/>
              <w:spacing w:after="0"/>
              <w:ind w:left="440"/>
              <w:jc w:val="both"/>
              <w:rPr>
                <w:rFonts w:ascii="Arial" w:hAnsi="Arial" w:cs="Arial"/>
                <w:sz w:val="22"/>
                <w:szCs w:val="22"/>
                <w:lang w:val="es-GT"/>
              </w:rPr>
            </w:pPr>
            <w:r w:rsidRPr="00EA1278">
              <w:rPr>
                <w:rFonts w:ascii="Arial" w:hAnsi="Arial" w:cs="Arial"/>
                <w:sz w:val="22"/>
                <w:szCs w:val="22"/>
                <w:lang w:val="es-GT"/>
              </w:rPr>
              <w:t>Nombre Comercial del establecimiento (según patente de comercio).</w:t>
            </w:r>
          </w:p>
          <w:p w14:paraId="69C1546C" w14:textId="77777777" w:rsidR="00F63273" w:rsidRPr="00EA1278" w:rsidRDefault="00F63273" w:rsidP="00F63273">
            <w:pPr>
              <w:pStyle w:val="Prrafodelista"/>
              <w:numPr>
                <w:ilvl w:val="0"/>
                <w:numId w:val="12"/>
              </w:numPr>
              <w:rPr>
                <w:rFonts w:ascii="Arial" w:hAnsi="Arial" w:cs="Arial"/>
              </w:rPr>
            </w:pPr>
            <w:r w:rsidRPr="00EA1278">
              <w:rPr>
                <w:rFonts w:ascii="Arial" w:hAnsi="Arial" w:cs="Arial"/>
              </w:rPr>
              <w:t>Firma del solicitante o interesado.</w:t>
            </w:r>
          </w:p>
        </w:tc>
        <w:tc>
          <w:tcPr>
            <w:tcW w:w="5150" w:type="dxa"/>
            <w:vAlign w:val="center"/>
          </w:tcPr>
          <w:p w14:paraId="5E763F4A" w14:textId="23009C1D" w:rsidR="00F63273" w:rsidRPr="00EA1278" w:rsidRDefault="00F63273" w:rsidP="003E05E7">
            <w:pPr>
              <w:pStyle w:val="Prrafodelista1"/>
              <w:spacing w:after="0"/>
              <w:ind w:left="0"/>
              <w:jc w:val="both"/>
              <w:rPr>
                <w:rFonts w:ascii="Arial" w:hAnsi="Arial" w:cs="Arial"/>
                <w:sz w:val="22"/>
                <w:szCs w:val="22"/>
                <w:lang w:val="es-GT"/>
              </w:rPr>
            </w:pPr>
          </w:p>
        </w:tc>
      </w:tr>
      <w:tr w:rsidR="00F63273" w:rsidRPr="00EA1278" w14:paraId="77F9095B" w14:textId="77777777" w:rsidTr="009038CB">
        <w:trPr>
          <w:trHeight w:val="425"/>
          <w:jc w:val="center"/>
        </w:trPr>
        <w:tc>
          <w:tcPr>
            <w:tcW w:w="5150" w:type="dxa"/>
          </w:tcPr>
          <w:p w14:paraId="78599770" w14:textId="337E10A7" w:rsidR="00F63273" w:rsidRPr="00EA1278" w:rsidRDefault="00804BC5" w:rsidP="009C30D9">
            <w:pPr>
              <w:jc w:val="left"/>
              <w:rPr>
                <w:rFonts w:cs="Arial"/>
                <w:b/>
                <w:bCs/>
              </w:rPr>
            </w:pPr>
            <w:r w:rsidRPr="00EA1278">
              <w:rPr>
                <w:rFonts w:cs="Arial"/>
                <w:b/>
                <w:bCs/>
              </w:rPr>
              <w:t>9</w:t>
            </w:r>
            <w:r w:rsidR="00F63273" w:rsidRPr="00EA1278">
              <w:rPr>
                <w:rFonts w:cs="Arial"/>
                <w:b/>
                <w:bCs/>
              </w:rPr>
              <w:t>.</w:t>
            </w:r>
            <w:r w:rsidR="00F63273" w:rsidRPr="00EA1278">
              <w:rPr>
                <w:rFonts w:cs="Arial"/>
              </w:rPr>
              <w:t xml:space="preserve"> Timbres de Garantía Artístico del Instituto de Previsión Social del Artista Guatemalteco </w:t>
            </w:r>
            <w:r w:rsidR="00F63273" w:rsidRPr="00EA1278">
              <w:rPr>
                <w:rFonts w:cs="Arial"/>
                <w:bCs/>
                <w:color w:val="003366"/>
              </w:rPr>
              <w:t xml:space="preserve">I.P.S.A, </w:t>
            </w:r>
            <w:r w:rsidR="00F63273" w:rsidRPr="00EA1278">
              <w:rPr>
                <w:rFonts w:cs="Arial"/>
                <w:bCs/>
              </w:rPr>
              <w:t>en original</w:t>
            </w:r>
          </w:p>
          <w:p w14:paraId="201394E8" w14:textId="77777777" w:rsidR="00F63273" w:rsidRPr="00EA1278" w:rsidRDefault="00F63273" w:rsidP="009C30D9">
            <w:pPr>
              <w:jc w:val="left"/>
              <w:rPr>
                <w:rFonts w:cs="Arial"/>
                <w:bCs/>
                <w:color w:val="FF0000"/>
              </w:rPr>
            </w:pPr>
          </w:p>
          <w:p w14:paraId="2A444D71" w14:textId="774BE20D" w:rsidR="00F63273" w:rsidRPr="00EA1278" w:rsidRDefault="00804BC5" w:rsidP="009C30D9">
            <w:pPr>
              <w:jc w:val="left"/>
              <w:rPr>
                <w:rFonts w:cs="Arial"/>
                <w:color w:val="000000"/>
              </w:rPr>
            </w:pPr>
            <w:r w:rsidRPr="00EA1278">
              <w:rPr>
                <w:rFonts w:cs="Arial"/>
                <w:b/>
                <w:bCs/>
              </w:rPr>
              <w:t>10</w:t>
            </w:r>
            <w:r w:rsidR="00F63273" w:rsidRPr="00EA1278">
              <w:rPr>
                <w:rFonts w:cs="Arial"/>
                <w:b/>
                <w:bCs/>
              </w:rPr>
              <w:t>.</w:t>
            </w:r>
            <w:r w:rsidR="00F63273" w:rsidRPr="00EA1278">
              <w:rPr>
                <w:rFonts w:cs="Arial"/>
              </w:rPr>
              <w:t xml:space="preserve">Pago correspondiente a la Sociedad de Gestión Colectiva y/o autorización del titular del derecho </w:t>
            </w:r>
            <w:r w:rsidR="00F63273" w:rsidRPr="00EA1278">
              <w:rPr>
                <w:rFonts w:cs="Arial"/>
                <w:color w:val="000000"/>
              </w:rPr>
              <w:t xml:space="preserve">colectiva en original o fotocopias autenticada por notario. </w:t>
            </w:r>
          </w:p>
          <w:p w14:paraId="195BB4A1" w14:textId="0B6DC3FF" w:rsidR="00F63273" w:rsidRPr="00EA1278" w:rsidRDefault="00F63273" w:rsidP="009C30D9">
            <w:pPr>
              <w:jc w:val="left"/>
              <w:rPr>
                <w:rFonts w:cs="Arial"/>
                <w:color w:val="000000"/>
              </w:rPr>
            </w:pPr>
          </w:p>
          <w:p w14:paraId="0D04BE58" w14:textId="0A06EBFF" w:rsidR="000C60AE" w:rsidRPr="00EA1278" w:rsidRDefault="000C60AE" w:rsidP="009C30D9">
            <w:pPr>
              <w:jc w:val="left"/>
              <w:rPr>
                <w:rFonts w:cs="Arial"/>
                <w:color w:val="000000"/>
              </w:rPr>
            </w:pPr>
          </w:p>
          <w:p w14:paraId="469847B0" w14:textId="5B0311AA" w:rsidR="000C60AE" w:rsidRPr="00EA1278" w:rsidRDefault="000C60AE" w:rsidP="009C30D9">
            <w:pPr>
              <w:jc w:val="left"/>
              <w:rPr>
                <w:rFonts w:cs="Arial"/>
                <w:color w:val="000000"/>
              </w:rPr>
            </w:pPr>
          </w:p>
          <w:p w14:paraId="1FC981B9" w14:textId="77777777" w:rsidR="000C60AE" w:rsidRPr="00EA1278" w:rsidRDefault="000C60AE" w:rsidP="009C30D9">
            <w:pPr>
              <w:jc w:val="left"/>
              <w:rPr>
                <w:rFonts w:cs="Arial"/>
                <w:color w:val="000000"/>
              </w:rPr>
            </w:pPr>
          </w:p>
          <w:p w14:paraId="6E2D5063" w14:textId="3EFED52A" w:rsidR="00F63273" w:rsidRPr="00EA1278" w:rsidRDefault="00804BC5" w:rsidP="009C30D9">
            <w:pPr>
              <w:pStyle w:val="Prrafodelista1"/>
              <w:spacing w:after="0"/>
              <w:ind w:left="0"/>
              <w:jc w:val="both"/>
              <w:rPr>
                <w:rFonts w:ascii="Arial" w:hAnsi="Arial" w:cs="Arial"/>
                <w:sz w:val="22"/>
                <w:szCs w:val="22"/>
                <w:lang w:val="es-GT"/>
              </w:rPr>
            </w:pPr>
            <w:r w:rsidRPr="00EA1278">
              <w:rPr>
                <w:rFonts w:ascii="Arial" w:hAnsi="Arial" w:cs="Arial"/>
                <w:sz w:val="22"/>
                <w:szCs w:val="22"/>
                <w:lang w:val="es-GT"/>
              </w:rPr>
              <w:t>11</w:t>
            </w:r>
            <w:r w:rsidR="00F63273" w:rsidRPr="00EA1278">
              <w:rPr>
                <w:rFonts w:ascii="Arial" w:hAnsi="Arial" w:cs="Arial"/>
                <w:sz w:val="22"/>
                <w:szCs w:val="22"/>
                <w:lang w:val="es-GT"/>
              </w:rPr>
              <w:t>. Fotocopia Aval municipal autenticada</w:t>
            </w:r>
            <w:r w:rsidR="00F63273" w:rsidRPr="00EA1278" w:rsidDel="00315D98">
              <w:rPr>
                <w:rFonts w:ascii="Arial" w:hAnsi="Arial" w:cs="Arial"/>
                <w:sz w:val="22"/>
                <w:szCs w:val="22"/>
                <w:lang w:val="es-GT"/>
              </w:rPr>
              <w:t xml:space="preserve"> </w:t>
            </w:r>
            <w:r w:rsidR="00F63273" w:rsidRPr="00EA1278">
              <w:rPr>
                <w:rFonts w:ascii="Arial" w:hAnsi="Arial" w:cs="Arial"/>
                <w:sz w:val="22"/>
                <w:szCs w:val="22"/>
                <w:lang w:val="es-GT"/>
              </w:rPr>
              <w:t>por notario.</w:t>
            </w:r>
          </w:p>
          <w:p w14:paraId="51447503" w14:textId="77777777" w:rsidR="000C60AE" w:rsidRPr="00EA1278" w:rsidRDefault="000C60AE" w:rsidP="009C30D9">
            <w:pPr>
              <w:pStyle w:val="Prrafodelista1"/>
              <w:spacing w:after="0"/>
              <w:ind w:left="0"/>
              <w:jc w:val="both"/>
              <w:rPr>
                <w:rFonts w:ascii="Arial" w:hAnsi="Arial" w:cs="Arial"/>
                <w:sz w:val="22"/>
                <w:szCs w:val="22"/>
                <w:lang w:val="es-GT"/>
              </w:rPr>
            </w:pPr>
          </w:p>
          <w:p w14:paraId="5B71E63E" w14:textId="6F30DF7A" w:rsidR="00F63273" w:rsidRPr="00EA1278" w:rsidRDefault="00804BC5" w:rsidP="009C30D9">
            <w:pPr>
              <w:pStyle w:val="Prrafodelista1"/>
              <w:spacing w:after="0"/>
              <w:ind w:left="0"/>
              <w:jc w:val="both"/>
              <w:rPr>
                <w:rFonts w:ascii="Arial" w:hAnsi="Arial" w:cs="Arial"/>
                <w:sz w:val="22"/>
                <w:szCs w:val="22"/>
                <w:lang w:val="es-GT"/>
              </w:rPr>
            </w:pPr>
            <w:r w:rsidRPr="00EA1278">
              <w:rPr>
                <w:rFonts w:ascii="Arial" w:hAnsi="Arial" w:cs="Arial"/>
                <w:b/>
                <w:bCs/>
                <w:sz w:val="22"/>
                <w:szCs w:val="22"/>
                <w:lang w:val="es-GT"/>
              </w:rPr>
              <w:t>12</w:t>
            </w:r>
            <w:r w:rsidR="00F63273" w:rsidRPr="00EA1278">
              <w:rPr>
                <w:rFonts w:ascii="Arial" w:hAnsi="Arial" w:cs="Arial"/>
                <w:b/>
                <w:bCs/>
                <w:sz w:val="22"/>
                <w:szCs w:val="22"/>
                <w:lang w:val="es-GT"/>
              </w:rPr>
              <w:t xml:space="preserve">. </w:t>
            </w:r>
            <w:r w:rsidR="00F63273" w:rsidRPr="00EA1278">
              <w:rPr>
                <w:rFonts w:ascii="Arial" w:hAnsi="Arial" w:cs="Arial"/>
                <w:sz w:val="22"/>
                <w:szCs w:val="22"/>
                <w:lang w:val="es-GT"/>
              </w:rPr>
              <w:t>Fotocopia de Licencia de sonido vigente otorgada por la Municipalidad autenticada</w:t>
            </w:r>
            <w:r w:rsidR="00F63273" w:rsidRPr="00EA1278" w:rsidDel="00315D98">
              <w:rPr>
                <w:rFonts w:ascii="Arial" w:hAnsi="Arial" w:cs="Arial"/>
                <w:sz w:val="22"/>
                <w:szCs w:val="22"/>
                <w:lang w:val="es-GT"/>
              </w:rPr>
              <w:t xml:space="preserve"> </w:t>
            </w:r>
            <w:r w:rsidR="00F63273" w:rsidRPr="00EA1278">
              <w:rPr>
                <w:rFonts w:ascii="Arial" w:hAnsi="Arial" w:cs="Arial"/>
                <w:sz w:val="22"/>
                <w:szCs w:val="22"/>
                <w:lang w:val="es-GT"/>
              </w:rPr>
              <w:t xml:space="preserve">por notario </w:t>
            </w:r>
          </w:p>
          <w:p w14:paraId="40FA4D79" w14:textId="77777777" w:rsidR="000C60AE" w:rsidRPr="00EA1278" w:rsidRDefault="000C60AE" w:rsidP="009C30D9">
            <w:pPr>
              <w:pStyle w:val="Prrafodelista1"/>
              <w:spacing w:after="0"/>
              <w:ind w:left="0"/>
              <w:jc w:val="both"/>
              <w:rPr>
                <w:rFonts w:ascii="Arial" w:hAnsi="Arial" w:cs="Arial"/>
                <w:sz w:val="22"/>
                <w:szCs w:val="22"/>
                <w:lang w:val="es-GT"/>
              </w:rPr>
            </w:pPr>
          </w:p>
          <w:p w14:paraId="3B9AB12A" w14:textId="5D7AE210" w:rsidR="00F63273" w:rsidRPr="00EA1278" w:rsidRDefault="00804BC5" w:rsidP="009C30D9">
            <w:pPr>
              <w:pStyle w:val="Prrafodelista1"/>
              <w:spacing w:after="0"/>
              <w:ind w:left="0"/>
              <w:jc w:val="both"/>
              <w:rPr>
                <w:rFonts w:ascii="Arial" w:hAnsi="Arial" w:cs="Arial"/>
                <w:sz w:val="22"/>
                <w:szCs w:val="22"/>
                <w:lang w:val="es-GT"/>
              </w:rPr>
            </w:pPr>
            <w:r w:rsidRPr="00EA1278">
              <w:rPr>
                <w:rFonts w:ascii="Arial" w:hAnsi="Arial" w:cs="Arial"/>
                <w:b/>
                <w:bCs/>
                <w:sz w:val="22"/>
                <w:szCs w:val="22"/>
                <w:lang w:val="es-GT"/>
              </w:rPr>
              <w:t>13</w:t>
            </w:r>
            <w:r w:rsidR="00F63273" w:rsidRPr="00EA1278">
              <w:rPr>
                <w:rFonts w:ascii="Arial" w:hAnsi="Arial" w:cs="Arial"/>
                <w:b/>
                <w:bCs/>
                <w:sz w:val="22"/>
                <w:szCs w:val="22"/>
                <w:lang w:val="es-GT"/>
              </w:rPr>
              <w:t>.</w:t>
            </w:r>
            <w:r w:rsidR="00F63273" w:rsidRPr="00EA1278">
              <w:rPr>
                <w:rFonts w:ascii="Arial" w:hAnsi="Arial" w:cs="Arial"/>
                <w:sz w:val="22"/>
                <w:szCs w:val="22"/>
                <w:lang w:val="es-GT"/>
              </w:rPr>
              <w:t xml:space="preserve"> Fotocopia Licencia Sanitaria vigente autenticada</w:t>
            </w:r>
            <w:r w:rsidR="00F63273" w:rsidRPr="00EA1278" w:rsidDel="00315D98">
              <w:rPr>
                <w:rFonts w:ascii="Arial" w:hAnsi="Arial" w:cs="Arial"/>
                <w:sz w:val="22"/>
                <w:szCs w:val="22"/>
                <w:lang w:val="es-GT"/>
              </w:rPr>
              <w:t xml:space="preserve"> </w:t>
            </w:r>
            <w:r w:rsidR="00F63273" w:rsidRPr="00EA1278">
              <w:rPr>
                <w:rFonts w:ascii="Arial" w:hAnsi="Arial" w:cs="Arial"/>
                <w:sz w:val="22"/>
                <w:szCs w:val="22"/>
                <w:lang w:val="es-GT"/>
              </w:rPr>
              <w:t>por notario.</w:t>
            </w:r>
          </w:p>
          <w:p w14:paraId="4E3F681D" w14:textId="77777777" w:rsidR="000C60AE" w:rsidRPr="00EA1278" w:rsidRDefault="000C60AE" w:rsidP="009C30D9">
            <w:pPr>
              <w:pStyle w:val="Prrafodelista1"/>
              <w:spacing w:after="0"/>
              <w:ind w:left="0"/>
              <w:jc w:val="both"/>
              <w:rPr>
                <w:rFonts w:ascii="Arial" w:hAnsi="Arial" w:cs="Arial"/>
                <w:sz w:val="22"/>
                <w:szCs w:val="22"/>
                <w:lang w:val="es-GT"/>
              </w:rPr>
            </w:pPr>
          </w:p>
          <w:p w14:paraId="388B6D87" w14:textId="307F46BD" w:rsidR="00F63273" w:rsidRPr="00EA1278" w:rsidRDefault="00804BC5" w:rsidP="009C30D9">
            <w:pPr>
              <w:pStyle w:val="Prrafodelista1"/>
              <w:spacing w:after="0"/>
              <w:ind w:left="0"/>
              <w:jc w:val="both"/>
              <w:rPr>
                <w:rFonts w:ascii="Arial" w:hAnsi="Arial" w:cs="Arial"/>
                <w:sz w:val="22"/>
                <w:szCs w:val="22"/>
                <w:lang w:val="es-GT"/>
              </w:rPr>
            </w:pPr>
            <w:r w:rsidRPr="00EA1278">
              <w:rPr>
                <w:rFonts w:ascii="Arial" w:hAnsi="Arial" w:cs="Arial"/>
                <w:b/>
                <w:bCs/>
                <w:sz w:val="22"/>
                <w:szCs w:val="22"/>
                <w:lang w:val="es-GT"/>
              </w:rPr>
              <w:t>14</w:t>
            </w:r>
            <w:r w:rsidR="00F63273" w:rsidRPr="00EA1278">
              <w:rPr>
                <w:rFonts w:ascii="Arial" w:hAnsi="Arial" w:cs="Arial"/>
                <w:b/>
                <w:bCs/>
                <w:sz w:val="22"/>
                <w:szCs w:val="22"/>
                <w:lang w:val="es-GT"/>
              </w:rPr>
              <w:t>.</w:t>
            </w:r>
            <w:r w:rsidR="00F63273" w:rsidRPr="00EA1278">
              <w:rPr>
                <w:rFonts w:ascii="Arial" w:hAnsi="Arial" w:cs="Arial"/>
                <w:sz w:val="22"/>
                <w:szCs w:val="22"/>
                <w:lang w:val="es-GT"/>
              </w:rPr>
              <w:t xml:space="preserve">Fotografías donde este implementado lo siguiente: señalización de salidas o rutas de evacuación, extintores contra incendio, luces de emergencia, cableado eléctrico y fotografía del frente del negocio (única vez o cuando se realicen cambios). </w:t>
            </w:r>
          </w:p>
          <w:p w14:paraId="57F5A2A4" w14:textId="1D89A3D3" w:rsidR="00F63273" w:rsidRPr="00EA1278" w:rsidRDefault="00804BC5" w:rsidP="009C30D9">
            <w:pPr>
              <w:jc w:val="left"/>
              <w:rPr>
                <w:rFonts w:cs="Arial"/>
              </w:rPr>
            </w:pPr>
            <w:r w:rsidRPr="00EA1278">
              <w:rPr>
                <w:rFonts w:cs="Arial"/>
                <w:b/>
                <w:bCs/>
              </w:rPr>
              <w:t>15</w:t>
            </w:r>
            <w:r w:rsidR="00F63273" w:rsidRPr="00EA1278">
              <w:rPr>
                <w:rFonts w:cs="Arial"/>
                <w:b/>
                <w:bCs/>
              </w:rPr>
              <w:t>.</w:t>
            </w:r>
            <w:r w:rsidR="00F63273" w:rsidRPr="00EA1278">
              <w:rPr>
                <w:rFonts w:cs="Arial"/>
              </w:rPr>
              <w:t xml:space="preserve"> Constancia de fumigación (presentarla cada vez que renueve licencia, debidamente actualizada) (original o fotocopia autenticada)</w:t>
            </w:r>
            <w:r w:rsidR="00EA1278">
              <w:rPr>
                <w:rFonts w:cs="Arial"/>
              </w:rPr>
              <w:t>.</w:t>
            </w:r>
          </w:p>
        </w:tc>
        <w:tc>
          <w:tcPr>
            <w:tcW w:w="5150" w:type="dxa"/>
          </w:tcPr>
          <w:p w14:paraId="21F83E44" w14:textId="7A156CEC" w:rsidR="002C2816" w:rsidRPr="00EA1278" w:rsidRDefault="000C60AE" w:rsidP="009C30D9">
            <w:pPr>
              <w:rPr>
                <w:rFonts w:cs="Arial"/>
                <w:b/>
                <w:bCs/>
                <w:color w:val="003366"/>
              </w:rPr>
            </w:pPr>
            <w:r w:rsidRPr="00EA1278">
              <w:rPr>
                <w:rFonts w:cs="Arial"/>
              </w:rPr>
              <w:t xml:space="preserve">9. </w:t>
            </w:r>
            <w:r w:rsidR="00F63273" w:rsidRPr="00EA1278">
              <w:rPr>
                <w:rFonts w:cs="Arial"/>
              </w:rPr>
              <w:t xml:space="preserve">Timbres de Garantía Artístico del Instituto de Previsión Social del Artista Guatemalteco </w:t>
            </w:r>
            <w:r w:rsidR="00F63273" w:rsidRPr="00EA1278">
              <w:rPr>
                <w:rFonts w:cs="Arial"/>
                <w:b/>
                <w:bCs/>
                <w:color w:val="003366"/>
              </w:rPr>
              <w:t>I.P.S.A</w:t>
            </w:r>
            <w:r w:rsidR="002C2816" w:rsidRPr="00EA1278">
              <w:rPr>
                <w:rFonts w:cs="Arial"/>
                <w:b/>
                <w:bCs/>
                <w:color w:val="003366"/>
              </w:rPr>
              <w:t>.</w:t>
            </w:r>
          </w:p>
          <w:p w14:paraId="056D5C2D" w14:textId="445C62F1" w:rsidR="00F63273" w:rsidRPr="00EA1278" w:rsidRDefault="002C2816" w:rsidP="009C30D9">
            <w:pPr>
              <w:rPr>
                <w:rFonts w:cs="Arial"/>
              </w:rPr>
            </w:pPr>
            <w:r w:rsidRPr="00EA1278">
              <w:rPr>
                <w:rFonts w:cs="Arial"/>
              </w:rPr>
              <w:t>(</w:t>
            </w:r>
            <w:r w:rsidR="0028430E" w:rsidRPr="00EA1278">
              <w:rPr>
                <w:rFonts w:cs="Arial"/>
              </w:rPr>
              <w:t>artículo 37 de la Ley del IPSA Decreto 81-90 del Congreso de la República</w:t>
            </w:r>
            <w:r w:rsidR="006873F0" w:rsidRPr="00EA1278">
              <w:rPr>
                <w:rFonts w:cs="Arial"/>
                <w:color w:val="000000"/>
              </w:rPr>
              <w:t>.)</w:t>
            </w:r>
          </w:p>
          <w:p w14:paraId="67947E8D" w14:textId="7DE8D32A" w:rsidR="002643F7" w:rsidRPr="00EA1278" w:rsidRDefault="000C60AE" w:rsidP="002643F7">
            <w:pPr>
              <w:rPr>
                <w:rFonts w:cs="Arial"/>
                <w:color w:val="000000"/>
              </w:rPr>
            </w:pPr>
            <w:r w:rsidRPr="00EA1278">
              <w:rPr>
                <w:rFonts w:cs="Arial"/>
                <w:b/>
                <w:bCs/>
              </w:rPr>
              <w:t>10</w:t>
            </w:r>
            <w:r w:rsidR="00F63273" w:rsidRPr="00EA1278">
              <w:rPr>
                <w:rFonts w:cs="Arial"/>
              </w:rPr>
              <w:t>.</w:t>
            </w:r>
            <w:r w:rsidR="002C2816" w:rsidRPr="00EA1278">
              <w:rPr>
                <w:rFonts w:cs="Arial"/>
              </w:rPr>
              <w:t xml:space="preserve"> Comprobante de p</w:t>
            </w:r>
            <w:r w:rsidR="00F63273" w:rsidRPr="00EA1278">
              <w:rPr>
                <w:rFonts w:cs="Arial"/>
              </w:rPr>
              <w:t xml:space="preserve">ago </w:t>
            </w:r>
            <w:r w:rsidR="002C2816" w:rsidRPr="00EA1278">
              <w:rPr>
                <w:rFonts w:cs="Arial"/>
              </w:rPr>
              <w:t xml:space="preserve">digitalizado </w:t>
            </w:r>
            <w:r w:rsidR="00F63273" w:rsidRPr="00EA1278">
              <w:rPr>
                <w:rFonts w:cs="Arial"/>
              </w:rPr>
              <w:t xml:space="preserve">correspondiente a la Sociedad de Gestión Colectiva y/o autorización del titular del derecho </w:t>
            </w:r>
            <w:r w:rsidR="00F63273" w:rsidRPr="00EA1278">
              <w:rPr>
                <w:rFonts w:cs="Arial"/>
                <w:color w:val="000000"/>
              </w:rPr>
              <w:t>colectiva</w:t>
            </w:r>
            <w:r w:rsidR="002643F7" w:rsidRPr="00EA1278">
              <w:rPr>
                <w:rFonts w:cs="Arial"/>
                <w:color w:val="000000"/>
              </w:rPr>
              <w:t xml:space="preserve"> (queda suspendida provisionalmente el </w:t>
            </w:r>
            <w:r w:rsidR="00603363" w:rsidRPr="00EA1278">
              <w:rPr>
                <w:rFonts w:cs="Arial"/>
                <w:color w:val="000000"/>
              </w:rPr>
              <w:t>Articulo 125</w:t>
            </w:r>
            <w:r w:rsidR="002643F7" w:rsidRPr="00EA1278">
              <w:rPr>
                <w:rFonts w:cs="Arial"/>
                <w:color w:val="000000"/>
              </w:rPr>
              <w:t xml:space="preserve"> de la Ley de Derechos de Autor y Derechos Conexos, según Resolución de la Corte de Constitucionalidad dentro del expediente 2660-2022)</w:t>
            </w:r>
            <w:r w:rsidR="0028430E" w:rsidRPr="00EA1278">
              <w:rPr>
                <w:rFonts w:cs="Arial"/>
                <w:color w:val="000000"/>
              </w:rPr>
              <w:t>.</w:t>
            </w:r>
          </w:p>
          <w:p w14:paraId="5D30B357" w14:textId="7AAC4C7A" w:rsidR="00F63273" w:rsidRPr="00EA1278" w:rsidRDefault="000C60AE" w:rsidP="009C30D9">
            <w:pPr>
              <w:pStyle w:val="Prrafodelista1"/>
              <w:spacing w:after="0"/>
              <w:ind w:left="0"/>
              <w:jc w:val="both"/>
              <w:rPr>
                <w:rFonts w:ascii="Arial" w:hAnsi="Arial" w:cs="Arial"/>
                <w:sz w:val="22"/>
                <w:szCs w:val="22"/>
                <w:lang w:val="es-GT"/>
              </w:rPr>
            </w:pPr>
            <w:r w:rsidRPr="00EA1278">
              <w:rPr>
                <w:rFonts w:ascii="Arial" w:hAnsi="Arial" w:cs="Arial"/>
                <w:b/>
                <w:bCs/>
                <w:sz w:val="22"/>
                <w:szCs w:val="22"/>
                <w:lang w:val="es-GT"/>
              </w:rPr>
              <w:t>1</w:t>
            </w:r>
            <w:r w:rsidR="00C07A66" w:rsidRPr="00EA1278">
              <w:rPr>
                <w:rFonts w:ascii="Arial" w:hAnsi="Arial" w:cs="Arial"/>
                <w:b/>
                <w:bCs/>
                <w:sz w:val="22"/>
                <w:szCs w:val="22"/>
                <w:lang w:val="es-GT"/>
              </w:rPr>
              <w:t>1</w:t>
            </w:r>
            <w:r w:rsidR="00F63273" w:rsidRPr="00EA1278">
              <w:rPr>
                <w:rFonts w:ascii="Arial" w:hAnsi="Arial" w:cs="Arial"/>
                <w:b/>
                <w:bCs/>
                <w:sz w:val="22"/>
                <w:szCs w:val="22"/>
                <w:lang w:val="es-GT"/>
              </w:rPr>
              <w:t>.</w:t>
            </w:r>
            <w:r w:rsidR="00F63273" w:rsidRPr="00EA1278">
              <w:rPr>
                <w:rFonts w:ascii="Arial" w:hAnsi="Arial" w:cs="Arial"/>
                <w:sz w:val="22"/>
                <w:szCs w:val="22"/>
                <w:lang w:val="es-GT"/>
              </w:rPr>
              <w:t xml:space="preserve"> Aval municipal</w:t>
            </w:r>
            <w:r w:rsidR="00E11047" w:rsidRPr="00EA1278">
              <w:rPr>
                <w:rFonts w:ascii="Arial" w:hAnsi="Arial" w:cs="Arial"/>
                <w:sz w:val="22"/>
                <w:szCs w:val="22"/>
                <w:lang w:val="es-GT"/>
              </w:rPr>
              <w:t xml:space="preserve"> digitalizado</w:t>
            </w:r>
            <w:r w:rsidR="00F63273" w:rsidRPr="00EA1278">
              <w:rPr>
                <w:rFonts w:ascii="Arial" w:hAnsi="Arial" w:cs="Arial"/>
                <w:sz w:val="22"/>
                <w:szCs w:val="22"/>
                <w:lang w:val="es-GT"/>
              </w:rPr>
              <w:t>.</w:t>
            </w:r>
            <w:r w:rsidR="006873F0" w:rsidRPr="00EA1278">
              <w:rPr>
                <w:rFonts w:ascii="Arial" w:hAnsi="Arial" w:cs="Arial"/>
                <w:sz w:val="22"/>
                <w:szCs w:val="22"/>
                <w:lang w:val="es-GT"/>
              </w:rPr>
              <w:t xml:space="preserve"> (</w:t>
            </w:r>
            <w:r w:rsidR="00E65624" w:rsidRPr="00EA1278">
              <w:rPr>
                <w:rFonts w:ascii="Arial" w:hAnsi="Arial" w:cs="Arial"/>
                <w:sz w:val="22"/>
                <w:szCs w:val="22"/>
                <w:lang w:val="es-GT"/>
              </w:rPr>
              <w:t>artículo 1 del Decreto Número 56-95 del Congreso de la República</w:t>
            </w:r>
            <w:r w:rsidR="006873F0" w:rsidRPr="00EA1278">
              <w:rPr>
                <w:rFonts w:ascii="Arial" w:hAnsi="Arial" w:cs="Arial"/>
                <w:sz w:val="22"/>
                <w:szCs w:val="22"/>
                <w:lang w:val="es-GT"/>
              </w:rPr>
              <w:t>.)</w:t>
            </w:r>
          </w:p>
          <w:p w14:paraId="305CEC05" w14:textId="0E92FC6F" w:rsidR="00F63273" w:rsidRPr="00EA1278" w:rsidRDefault="00804BC5" w:rsidP="009C30D9">
            <w:pPr>
              <w:pStyle w:val="Prrafodelista1"/>
              <w:spacing w:after="0"/>
              <w:ind w:left="0"/>
              <w:jc w:val="both"/>
              <w:rPr>
                <w:rFonts w:ascii="Arial" w:hAnsi="Arial" w:cs="Arial"/>
                <w:sz w:val="22"/>
                <w:szCs w:val="22"/>
                <w:lang w:val="es-GT"/>
              </w:rPr>
            </w:pPr>
            <w:r w:rsidRPr="00EA1278">
              <w:rPr>
                <w:rFonts w:ascii="Arial" w:hAnsi="Arial" w:cs="Arial"/>
                <w:sz w:val="22"/>
                <w:szCs w:val="22"/>
                <w:lang w:val="es-GT"/>
              </w:rPr>
              <w:t>1</w:t>
            </w:r>
            <w:r w:rsidR="000C60AE" w:rsidRPr="00EA1278">
              <w:rPr>
                <w:rFonts w:ascii="Arial" w:hAnsi="Arial" w:cs="Arial"/>
                <w:sz w:val="22"/>
                <w:szCs w:val="22"/>
                <w:lang w:val="es-GT"/>
              </w:rPr>
              <w:t>2</w:t>
            </w:r>
            <w:r w:rsidR="00F63273" w:rsidRPr="00EA1278">
              <w:rPr>
                <w:rFonts w:ascii="Arial" w:hAnsi="Arial" w:cs="Arial"/>
                <w:sz w:val="22"/>
                <w:szCs w:val="22"/>
                <w:lang w:val="es-GT"/>
              </w:rPr>
              <w:t>.</w:t>
            </w:r>
            <w:r w:rsidR="00127023" w:rsidRPr="00EA1278">
              <w:rPr>
                <w:rFonts w:ascii="Arial" w:hAnsi="Arial" w:cs="Arial"/>
                <w:sz w:val="22"/>
                <w:szCs w:val="22"/>
                <w:lang w:val="es-GT"/>
              </w:rPr>
              <w:t xml:space="preserve"> </w:t>
            </w:r>
            <w:r w:rsidR="00F63273" w:rsidRPr="00EA1278">
              <w:rPr>
                <w:rFonts w:ascii="Arial" w:hAnsi="Arial" w:cs="Arial"/>
                <w:sz w:val="22"/>
                <w:szCs w:val="22"/>
                <w:lang w:val="es-GT"/>
              </w:rPr>
              <w:t xml:space="preserve">Licencia de sonido vigente otorgada por la Municipalidad </w:t>
            </w:r>
            <w:r w:rsidR="00127023" w:rsidRPr="00EA1278">
              <w:rPr>
                <w:rFonts w:ascii="Arial" w:hAnsi="Arial" w:cs="Arial"/>
                <w:sz w:val="22"/>
                <w:szCs w:val="22"/>
                <w:lang w:val="es-GT"/>
              </w:rPr>
              <w:t>digitalizado.</w:t>
            </w:r>
            <w:r w:rsidR="006873F0" w:rsidRPr="00EA1278">
              <w:rPr>
                <w:rFonts w:ascii="Arial" w:hAnsi="Arial" w:cs="Arial"/>
                <w:sz w:val="22"/>
                <w:szCs w:val="22"/>
                <w:lang w:val="es-GT"/>
              </w:rPr>
              <w:t xml:space="preserve"> (</w:t>
            </w:r>
            <w:r w:rsidR="00E65624" w:rsidRPr="00EA1278">
              <w:rPr>
                <w:rFonts w:ascii="Arial" w:hAnsi="Arial" w:cs="Arial"/>
                <w:sz w:val="22"/>
                <w:szCs w:val="22"/>
                <w:lang w:val="es-GT"/>
              </w:rPr>
              <w:t>Reglamento para uso de Megáfonos o equipos de sonido expuestos al público</w:t>
            </w:r>
            <w:r w:rsidR="006873F0" w:rsidRPr="00EA1278">
              <w:rPr>
                <w:rFonts w:ascii="Arial" w:hAnsi="Arial" w:cs="Arial"/>
                <w:sz w:val="22"/>
                <w:szCs w:val="22"/>
                <w:lang w:val="es-GT"/>
              </w:rPr>
              <w:t>.)</w:t>
            </w:r>
          </w:p>
          <w:p w14:paraId="0420C853" w14:textId="77777777" w:rsidR="00F63273" w:rsidRPr="00EA1278" w:rsidRDefault="00804BC5" w:rsidP="00DA1AAE">
            <w:pPr>
              <w:pStyle w:val="Prrafodelista1"/>
              <w:spacing w:after="0"/>
              <w:ind w:left="0"/>
              <w:jc w:val="both"/>
              <w:rPr>
                <w:rFonts w:ascii="Arial" w:hAnsi="Arial" w:cs="Arial"/>
                <w:sz w:val="22"/>
                <w:szCs w:val="22"/>
                <w:lang w:val="es-GT"/>
              </w:rPr>
            </w:pPr>
            <w:r w:rsidRPr="00EA1278">
              <w:rPr>
                <w:rFonts w:ascii="Arial" w:hAnsi="Arial" w:cs="Arial"/>
                <w:b/>
                <w:bCs/>
                <w:sz w:val="22"/>
                <w:szCs w:val="22"/>
                <w:lang w:val="es-GT"/>
              </w:rPr>
              <w:t>1</w:t>
            </w:r>
            <w:r w:rsidR="000C60AE" w:rsidRPr="00EA1278">
              <w:rPr>
                <w:rFonts w:ascii="Arial" w:hAnsi="Arial" w:cs="Arial"/>
                <w:b/>
                <w:bCs/>
                <w:sz w:val="22"/>
                <w:szCs w:val="22"/>
                <w:lang w:val="es-GT"/>
              </w:rPr>
              <w:t>3</w:t>
            </w:r>
            <w:r w:rsidR="00F63273" w:rsidRPr="00EA1278">
              <w:rPr>
                <w:rFonts w:ascii="Arial" w:hAnsi="Arial" w:cs="Arial"/>
                <w:b/>
                <w:bCs/>
                <w:sz w:val="22"/>
                <w:szCs w:val="22"/>
                <w:lang w:val="es-GT"/>
              </w:rPr>
              <w:t>.</w:t>
            </w:r>
            <w:r w:rsidR="00B839C0" w:rsidRPr="00EA1278">
              <w:rPr>
                <w:rFonts w:ascii="Arial" w:hAnsi="Arial" w:cs="Arial"/>
                <w:sz w:val="22"/>
                <w:szCs w:val="22"/>
                <w:lang w:val="es-GT"/>
              </w:rPr>
              <w:t xml:space="preserve"> </w:t>
            </w:r>
            <w:r w:rsidR="00F63273" w:rsidRPr="00EA1278">
              <w:rPr>
                <w:rFonts w:ascii="Arial" w:hAnsi="Arial" w:cs="Arial"/>
                <w:sz w:val="22"/>
                <w:szCs w:val="22"/>
                <w:lang w:val="es-GT"/>
              </w:rPr>
              <w:t>Licencia Sanitaria vigente</w:t>
            </w:r>
            <w:r w:rsidR="00E818A8" w:rsidRPr="00EA1278">
              <w:rPr>
                <w:rFonts w:ascii="Arial" w:hAnsi="Arial" w:cs="Arial"/>
                <w:sz w:val="22"/>
                <w:szCs w:val="22"/>
                <w:lang w:val="es-GT"/>
              </w:rPr>
              <w:t xml:space="preserve"> generado </w:t>
            </w:r>
            <w:r w:rsidR="006873F0" w:rsidRPr="00EA1278">
              <w:rPr>
                <w:rFonts w:ascii="Arial" w:hAnsi="Arial" w:cs="Arial"/>
                <w:sz w:val="22"/>
                <w:szCs w:val="22"/>
                <w:lang w:val="es-GT"/>
              </w:rPr>
              <w:t xml:space="preserve">de manera electrónica </w:t>
            </w:r>
            <w:r w:rsidR="00E818A8" w:rsidRPr="00EA1278">
              <w:rPr>
                <w:rFonts w:ascii="Arial" w:hAnsi="Arial" w:cs="Arial"/>
                <w:sz w:val="22"/>
                <w:szCs w:val="22"/>
                <w:lang w:val="es-GT"/>
              </w:rPr>
              <w:t>por el MSPAS</w:t>
            </w:r>
            <w:r w:rsidR="00E65624" w:rsidRPr="00EA1278">
              <w:rPr>
                <w:rFonts w:ascii="Arial" w:hAnsi="Arial" w:cs="Arial"/>
                <w:sz w:val="22"/>
                <w:szCs w:val="22"/>
                <w:lang w:val="es-GT"/>
              </w:rPr>
              <w:t xml:space="preserve"> (Código de Salud de Guatemala)</w:t>
            </w:r>
            <w:r w:rsidR="00F63273" w:rsidRPr="00EA1278">
              <w:rPr>
                <w:rFonts w:ascii="Arial" w:hAnsi="Arial" w:cs="Arial"/>
                <w:sz w:val="22"/>
                <w:szCs w:val="22"/>
                <w:lang w:val="es-GT"/>
              </w:rPr>
              <w:t>.</w:t>
            </w:r>
          </w:p>
          <w:p w14:paraId="78B1C961" w14:textId="3F9B3459" w:rsidR="00EA1278" w:rsidRPr="00EA1278" w:rsidRDefault="00EA1278" w:rsidP="00EA1278">
            <w:pPr>
              <w:pStyle w:val="Prrafodelista1"/>
              <w:spacing w:after="0"/>
              <w:ind w:left="0"/>
              <w:jc w:val="both"/>
              <w:rPr>
                <w:rFonts w:ascii="Arial" w:hAnsi="Arial" w:cs="Arial"/>
                <w:sz w:val="22"/>
                <w:szCs w:val="22"/>
                <w:lang w:val="es-GT"/>
              </w:rPr>
            </w:pPr>
            <w:r w:rsidRPr="00EA1278">
              <w:rPr>
                <w:rFonts w:ascii="Arial" w:hAnsi="Arial" w:cs="Arial"/>
                <w:b/>
                <w:bCs/>
                <w:sz w:val="22"/>
                <w:szCs w:val="22"/>
                <w:lang w:val="es-GT"/>
              </w:rPr>
              <w:t>14.</w:t>
            </w:r>
            <w:r w:rsidRPr="00EA1278">
              <w:rPr>
                <w:rFonts w:ascii="Arial" w:hAnsi="Arial" w:cs="Arial"/>
                <w:sz w:val="22"/>
                <w:szCs w:val="22"/>
                <w:lang w:val="es-GT"/>
              </w:rPr>
              <w:t>Fotografías</w:t>
            </w:r>
            <w:r w:rsidRPr="00EA1278">
              <w:rPr>
                <w:rFonts w:ascii="Arial" w:hAnsi="Arial" w:cs="Arial"/>
                <w:sz w:val="22"/>
                <w:szCs w:val="22"/>
                <w:lang w:val="es-GT"/>
              </w:rPr>
              <w:t xml:space="preserve"> digitales </w:t>
            </w:r>
            <w:r w:rsidRPr="00EA1278">
              <w:rPr>
                <w:rFonts w:ascii="Arial" w:hAnsi="Arial" w:cs="Arial"/>
                <w:sz w:val="22"/>
                <w:szCs w:val="22"/>
                <w:lang w:val="es-GT"/>
              </w:rPr>
              <w:t xml:space="preserve">donde este implementado lo siguiente: señalización de salidas o rutas de evacuación, extintores contra incendio, luces de emergencia, cableado eléctrico y fotografía del frente del negocio (única vez o cuando se realicen cambios). </w:t>
            </w:r>
          </w:p>
          <w:p w14:paraId="40FAFE42" w14:textId="12F8F4E4" w:rsidR="00EA1278" w:rsidRPr="00EA1278" w:rsidRDefault="00EA1278" w:rsidP="00EA1278">
            <w:pPr>
              <w:pStyle w:val="Prrafodelista1"/>
              <w:spacing w:after="0"/>
              <w:ind w:left="0"/>
              <w:jc w:val="both"/>
              <w:rPr>
                <w:rFonts w:ascii="Arial" w:hAnsi="Arial" w:cs="Arial"/>
                <w:sz w:val="22"/>
                <w:szCs w:val="22"/>
                <w:lang w:val="es-GT"/>
              </w:rPr>
            </w:pPr>
            <w:r w:rsidRPr="00EA1278">
              <w:rPr>
                <w:rFonts w:ascii="Arial" w:hAnsi="Arial" w:cs="Arial"/>
                <w:b/>
                <w:bCs/>
                <w:sz w:val="22"/>
                <w:szCs w:val="22"/>
                <w:lang w:val="es-GT"/>
              </w:rPr>
              <w:t>15.</w:t>
            </w:r>
            <w:r w:rsidRPr="00EA1278">
              <w:rPr>
                <w:rFonts w:ascii="Arial" w:hAnsi="Arial" w:cs="Arial"/>
                <w:sz w:val="22"/>
                <w:szCs w:val="22"/>
                <w:lang w:val="es-GT"/>
              </w:rPr>
              <w:t xml:space="preserve"> Constancia de fumigación (presentarla cada vez que renueve licencia, debidamente actualizada) </w:t>
            </w:r>
            <w:r w:rsidR="00264DCF">
              <w:rPr>
                <w:rFonts w:ascii="Arial" w:hAnsi="Arial" w:cs="Arial"/>
                <w:sz w:val="22"/>
                <w:szCs w:val="22"/>
                <w:lang w:val="es-GT"/>
              </w:rPr>
              <w:t xml:space="preserve">en formato digital PDF </w:t>
            </w:r>
            <w:r w:rsidRPr="00EA1278">
              <w:rPr>
                <w:rFonts w:ascii="Arial" w:hAnsi="Arial" w:cs="Arial"/>
                <w:sz w:val="22"/>
                <w:szCs w:val="22"/>
                <w:lang w:val="es-GT"/>
              </w:rPr>
              <w:t>(</w:t>
            </w:r>
            <w:r w:rsidR="00264DCF">
              <w:rPr>
                <w:rFonts w:ascii="Arial" w:hAnsi="Arial" w:cs="Arial"/>
                <w:sz w:val="22"/>
                <w:szCs w:val="22"/>
                <w:lang w:val="es-GT"/>
              </w:rPr>
              <w:t xml:space="preserve">cumplimiento del </w:t>
            </w:r>
            <w:r w:rsidRPr="00EA1278">
              <w:rPr>
                <w:rFonts w:ascii="Arial" w:hAnsi="Arial" w:cs="Arial"/>
                <w:sz w:val="22"/>
                <w:szCs w:val="22"/>
                <w:lang w:val="es-GT"/>
              </w:rPr>
              <w:t>art. 69 de la ley)</w:t>
            </w:r>
          </w:p>
        </w:tc>
      </w:tr>
      <w:bookmarkEnd w:id="0"/>
      <w:bookmarkEnd w:id="1"/>
    </w:tbl>
    <w:p w14:paraId="7B5F8266" w14:textId="1A1A7A58" w:rsidR="00294FA4" w:rsidRPr="00EA1278" w:rsidRDefault="00294FA4" w:rsidP="00F63273">
      <w:pPr>
        <w:rPr>
          <w:rFonts w:cs="Arial"/>
        </w:rPr>
      </w:pPr>
    </w:p>
    <w:p w14:paraId="04D44795" w14:textId="5ECAC8CA" w:rsidR="00294FA4" w:rsidRPr="00EA1278" w:rsidRDefault="00294FA4" w:rsidP="00F63273">
      <w:pPr>
        <w:rPr>
          <w:rFonts w:cs="Arial"/>
        </w:rPr>
      </w:pPr>
    </w:p>
    <w:p w14:paraId="5FE63A90" w14:textId="1E618DA4" w:rsidR="00696CF8" w:rsidRDefault="00696CF8" w:rsidP="00F63273">
      <w:pPr>
        <w:rPr>
          <w:rFonts w:cs="Arial"/>
        </w:rPr>
      </w:pPr>
    </w:p>
    <w:p w14:paraId="1F839290" w14:textId="159A6AD1" w:rsidR="00696CF8" w:rsidRDefault="00696CF8" w:rsidP="00F63273">
      <w:pPr>
        <w:rPr>
          <w:rFonts w:cs="Arial"/>
        </w:rPr>
      </w:pPr>
    </w:p>
    <w:p w14:paraId="600098DC" w14:textId="11F50DF6" w:rsidR="00696CF8" w:rsidRDefault="00696CF8" w:rsidP="00F63273">
      <w:pPr>
        <w:rPr>
          <w:rFonts w:cs="Arial"/>
        </w:rPr>
      </w:pPr>
    </w:p>
    <w:p w14:paraId="01254846" w14:textId="0E5257DC" w:rsidR="00696CF8" w:rsidRDefault="00696CF8" w:rsidP="00F63273">
      <w:pPr>
        <w:rPr>
          <w:rFonts w:cs="Arial"/>
        </w:rPr>
      </w:pPr>
    </w:p>
    <w:p w14:paraId="08014FC5" w14:textId="355DE410" w:rsidR="00696CF8" w:rsidRDefault="00696CF8" w:rsidP="00F63273">
      <w:pPr>
        <w:rPr>
          <w:rFonts w:cs="Arial"/>
        </w:rPr>
      </w:pPr>
    </w:p>
    <w:p w14:paraId="6E031170" w14:textId="06C0F329" w:rsidR="00696CF8" w:rsidRDefault="00696CF8" w:rsidP="00F63273">
      <w:pPr>
        <w:rPr>
          <w:rFonts w:cs="Arial"/>
        </w:rPr>
      </w:pPr>
    </w:p>
    <w:p w14:paraId="333D1255" w14:textId="48F527B0" w:rsidR="00696CF8" w:rsidRDefault="00696CF8" w:rsidP="00F63273">
      <w:pPr>
        <w:rPr>
          <w:rFonts w:cs="Arial"/>
        </w:rPr>
      </w:pPr>
    </w:p>
    <w:p w14:paraId="0000587E" w14:textId="284F8D2D" w:rsidR="00696CF8" w:rsidRDefault="00696CF8" w:rsidP="00F63273">
      <w:pPr>
        <w:rPr>
          <w:rFonts w:cs="Arial"/>
        </w:rPr>
      </w:pPr>
    </w:p>
    <w:p w14:paraId="4981B029" w14:textId="2F9A8F88" w:rsidR="003F79FD" w:rsidRDefault="003F79FD" w:rsidP="003F79FD">
      <w:pPr>
        <w:pBdr>
          <w:bottom w:val="single" w:sz="4" w:space="1" w:color="auto"/>
        </w:pBdr>
        <w:shd w:val="clear" w:color="auto" w:fill="2F5496" w:themeFill="accent1" w:themeFillShade="BF"/>
        <w:spacing w:before="60" w:after="60"/>
        <w:jc w:val="center"/>
        <w:rPr>
          <w:rFonts w:cs="Arial"/>
          <w:color w:val="FFFFFF" w:themeColor="background1"/>
        </w:rPr>
      </w:pPr>
      <w:bookmarkStart w:id="2" w:name="_Hlk114033313"/>
      <w:r w:rsidRPr="00F63273">
        <w:rPr>
          <w:rFonts w:cs="Arial"/>
          <w:color w:val="FFFFFF" w:themeColor="background1"/>
        </w:rPr>
        <w:lastRenderedPageBreak/>
        <w:t>PROCEDIMIENTO</w:t>
      </w:r>
      <w:r>
        <w:rPr>
          <w:rFonts w:cs="Arial"/>
          <w:color w:val="FFFFFF" w:themeColor="background1"/>
        </w:rPr>
        <w:t xml:space="preserve"> </w:t>
      </w:r>
      <w:r w:rsidR="00080CC8">
        <w:rPr>
          <w:rFonts w:cs="Arial"/>
          <w:color w:val="FFFFFF" w:themeColor="background1"/>
        </w:rPr>
        <w:t>ACTUAL</w:t>
      </w:r>
    </w:p>
    <w:bookmarkEnd w:id="2"/>
    <w:p w14:paraId="4283CD9A" w14:textId="557376D1" w:rsidR="003F79FD" w:rsidRDefault="003F79FD" w:rsidP="00F63273">
      <w:pPr>
        <w:rPr>
          <w:rFonts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8"/>
        <w:gridCol w:w="6095"/>
      </w:tblGrid>
      <w:tr w:rsidR="003F79FD" w:rsidRPr="007014BF" w14:paraId="19EDD6DD" w14:textId="77777777" w:rsidTr="00780EBE">
        <w:trPr>
          <w:tblHeader/>
        </w:trPr>
        <w:tc>
          <w:tcPr>
            <w:tcW w:w="2977" w:type="dxa"/>
            <w:shd w:val="clear" w:color="auto" w:fill="DEEAF6" w:themeFill="accent5" w:themeFillTint="33"/>
          </w:tcPr>
          <w:p w14:paraId="0F3150EC" w14:textId="77777777" w:rsidR="003F79FD" w:rsidRPr="007014BF" w:rsidRDefault="003F79FD" w:rsidP="00780EBE">
            <w:pPr>
              <w:pStyle w:val="Default"/>
              <w:jc w:val="center"/>
              <w:rPr>
                <w:b/>
                <w:bCs/>
                <w:color w:val="auto"/>
              </w:rPr>
            </w:pPr>
            <w:bookmarkStart w:id="3" w:name="_Hlk114033293"/>
            <w:r w:rsidRPr="007014BF">
              <w:rPr>
                <w:b/>
                <w:bCs/>
                <w:color w:val="auto"/>
              </w:rPr>
              <w:t>RESPONSABLE</w:t>
            </w:r>
          </w:p>
        </w:tc>
        <w:tc>
          <w:tcPr>
            <w:tcW w:w="1418" w:type="dxa"/>
            <w:shd w:val="clear" w:color="auto" w:fill="DEEAF6" w:themeFill="accent5" w:themeFillTint="33"/>
          </w:tcPr>
          <w:p w14:paraId="71FA20E8" w14:textId="77777777" w:rsidR="003F79FD" w:rsidRPr="007014BF" w:rsidRDefault="003F79FD" w:rsidP="00780EBE">
            <w:pPr>
              <w:pStyle w:val="Default"/>
              <w:jc w:val="center"/>
              <w:rPr>
                <w:b/>
                <w:bCs/>
                <w:color w:val="auto"/>
              </w:rPr>
            </w:pPr>
            <w:r w:rsidRPr="007014BF">
              <w:rPr>
                <w:b/>
                <w:bCs/>
                <w:color w:val="auto"/>
              </w:rPr>
              <w:t>PASO No.</w:t>
            </w:r>
          </w:p>
        </w:tc>
        <w:tc>
          <w:tcPr>
            <w:tcW w:w="6095" w:type="dxa"/>
            <w:shd w:val="clear" w:color="auto" w:fill="DEEAF6" w:themeFill="accent5" w:themeFillTint="33"/>
          </w:tcPr>
          <w:p w14:paraId="23CD66CF" w14:textId="77777777" w:rsidR="003F79FD" w:rsidRPr="007014BF" w:rsidRDefault="003F79FD" w:rsidP="00780EBE">
            <w:pPr>
              <w:pStyle w:val="Default"/>
              <w:jc w:val="center"/>
              <w:rPr>
                <w:b/>
                <w:bCs/>
                <w:color w:val="auto"/>
              </w:rPr>
            </w:pPr>
            <w:r w:rsidRPr="007014BF">
              <w:rPr>
                <w:b/>
                <w:bCs/>
                <w:color w:val="auto"/>
              </w:rPr>
              <w:t>DESCRIPCIÓN</w:t>
            </w:r>
          </w:p>
        </w:tc>
      </w:tr>
      <w:tr w:rsidR="003F79FD" w:rsidRPr="007014BF" w14:paraId="64AF9C16" w14:textId="77777777" w:rsidTr="00780EBE">
        <w:tc>
          <w:tcPr>
            <w:tcW w:w="10490" w:type="dxa"/>
            <w:gridSpan w:val="3"/>
            <w:shd w:val="clear" w:color="auto" w:fill="auto"/>
          </w:tcPr>
          <w:p w14:paraId="54589096" w14:textId="77777777" w:rsidR="003F79FD" w:rsidRPr="006E2693" w:rsidRDefault="003F79FD" w:rsidP="00780EBE">
            <w:pPr>
              <w:pStyle w:val="Default"/>
              <w:jc w:val="center"/>
              <w:rPr>
                <w:b/>
                <w:bCs/>
                <w:color w:val="auto"/>
              </w:rPr>
            </w:pPr>
            <w:r>
              <w:rPr>
                <w:b/>
                <w:bCs/>
                <w:color w:val="auto"/>
              </w:rPr>
              <w:t>INICIO DEL PROCEDIMIENTO</w:t>
            </w:r>
          </w:p>
        </w:tc>
      </w:tr>
      <w:tr w:rsidR="003F79FD" w:rsidRPr="007014BF" w14:paraId="3B8083BB" w14:textId="77777777" w:rsidTr="00780EBE">
        <w:trPr>
          <w:trHeight w:val="950"/>
        </w:trPr>
        <w:tc>
          <w:tcPr>
            <w:tcW w:w="2977" w:type="dxa"/>
            <w:vAlign w:val="center"/>
          </w:tcPr>
          <w:p w14:paraId="4003F0C7" w14:textId="77777777" w:rsidR="003F79FD" w:rsidRPr="007014BF" w:rsidRDefault="003F79FD" w:rsidP="00780EBE">
            <w:pPr>
              <w:jc w:val="center"/>
              <w:rPr>
                <w:rFonts w:cs="Arial"/>
              </w:rPr>
            </w:pPr>
            <w:r w:rsidRPr="007014BF">
              <w:rPr>
                <w:rFonts w:cs="Arial"/>
              </w:rPr>
              <w:t>Usuario</w:t>
            </w:r>
          </w:p>
        </w:tc>
        <w:tc>
          <w:tcPr>
            <w:tcW w:w="1418" w:type="dxa"/>
            <w:vAlign w:val="center"/>
          </w:tcPr>
          <w:p w14:paraId="7238D4A3" w14:textId="77777777" w:rsidR="003F79FD" w:rsidRPr="006953F4" w:rsidRDefault="003F79FD" w:rsidP="00780EBE">
            <w:pPr>
              <w:jc w:val="center"/>
              <w:rPr>
                <w:rFonts w:cs="Arial"/>
              </w:rPr>
            </w:pPr>
            <w:r w:rsidRPr="006953F4">
              <w:rPr>
                <w:rFonts w:cs="Arial"/>
              </w:rPr>
              <w:t>1</w:t>
            </w:r>
          </w:p>
          <w:p w14:paraId="094262F6" w14:textId="77777777" w:rsidR="003F79FD" w:rsidRPr="006953F4" w:rsidRDefault="003F79FD" w:rsidP="00780EBE">
            <w:pPr>
              <w:jc w:val="center"/>
              <w:rPr>
                <w:rFonts w:cs="Arial"/>
              </w:rPr>
            </w:pPr>
          </w:p>
        </w:tc>
        <w:tc>
          <w:tcPr>
            <w:tcW w:w="6095" w:type="dxa"/>
          </w:tcPr>
          <w:p w14:paraId="52DB20A7" w14:textId="77777777" w:rsidR="003F79FD" w:rsidRPr="006953F4" w:rsidRDefault="003F79FD" w:rsidP="00780EBE">
            <w:pPr>
              <w:pStyle w:val="Sinespaciado"/>
              <w:jc w:val="both"/>
              <w:rPr>
                <w:rFonts w:ascii="Arial" w:hAnsi="Arial" w:cs="Arial"/>
                <w:sz w:val="24"/>
                <w:szCs w:val="24"/>
              </w:rPr>
            </w:pPr>
            <w:bookmarkStart w:id="4" w:name="_Hlk110869027"/>
            <w:r w:rsidRPr="006953F4">
              <w:rPr>
                <w:rFonts w:ascii="Arial" w:hAnsi="Arial" w:cs="Arial"/>
                <w:sz w:val="24"/>
                <w:szCs w:val="24"/>
              </w:rPr>
              <w:t xml:space="preserve">Ingresa expediente </w:t>
            </w:r>
            <w:r>
              <w:rPr>
                <w:rFonts w:ascii="Arial" w:hAnsi="Arial" w:cs="Arial"/>
                <w:sz w:val="24"/>
                <w:szCs w:val="24"/>
              </w:rPr>
              <w:t xml:space="preserve">adjuntan ando la </w:t>
            </w:r>
            <w:r w:rsidRPr="006953F4">
              <w:rPr>
                <w:rFonts w:ascii="Arial" w:hAnsi="Arial" w:cs="Arial"/>
                <w:sz w:val="24"/>
                <w:szCs w:val="24"/>
              </w:rPr>
              <w:t>documentación correspondiente, debidamente foliado, en la Dirección de Espectáculos Públicos.</w:t>
            </w:r>
            <w:bookmarkEnd w:id="4"/>
          </w:p>
        </w:tc>
      </w:tr>
      <w:tr w:rsidR="003F79FD" w:rsidRPr="007014BF" w14:paraId="553BA27B" w14:textId="77777777" w:rsidTr="00780EBE">
        <w:tc>
          <w:tcPr>
            <w:tcW w:w="2977" w:type="dxa"/>
            <w:vMerge w:val="restart"/>
            <w:vAlign w:val="center"/>
          </w:tcPr>
          <w:p w14:paraId="4C4A6756" w14:textId="77777777" w:rsidR="003F79FD" w:rsidRPr="007014BF" w:rsidRDefault="003F79FD" w:rsidP="00780EBE">
            <w:pPr>
              <w:jc w:val="center"/>
              <w:rPr>
                <w:rFonts w:cs="Arial"/>
              </w:rPr>
            </w:pPr>
            <w:r w:rsidRPr="007014BF">
              <w:rPr>
                <w:rFonts w:cs="Arial"/>
              </w:rPr>
              <w:t>Recepcionista</w:t>
            </w:r>
            <w:r>
              <w:rPr>
                <w:rFonts w:cs="Arial"/>
              </w:rPr>
              <w:t xml:space="preserve"> </w:t>
            </w:r>
          </w:p>
          <w:p w14:paraId="5D6B363E" w14:textId="77777777" w:rsidR="003F79FD" w:rsidRPr="007014BF" w:rsidRDefault="003F79FD" w:rsidP="00780EBE">
            <w:pPr>
              <w:jc w:val="center"/>
              <w:rPr>
                <w:rFonts w:cs="Arial"/>
              </w:rPr>
            </w:pPr>
          </w:p>
        </w:tc>
        <w:tc>
          <w:tcPr>
            <w:tcW w:w="1418" w:type="dxa"/>
            <w:vAlign w:val="center"/>
          </w:tcPr>
          <w:p w14:paraId="750CC6DB" w14:textId="77777777" w:rsidR="003F79FD" w:rsidRPr="007014BF" w:rsidRDefault="003F79FD" w:rsidP="00780EBE">
            <w:pPr>
              <w:jc w:val="center"/>
              <w:rPr>
                <w:rFonts w:cs="Arial"/>
              </w:rPr>
            </w:pPr>
            <w:r w:rsidRPr="007014BF">
              <w:rPr>
                <w:rFonts w:cs="Arial"/>
              </w:rPr>
              <w:t>2</w:t>
            </w:r>
          </w:p>
        </w:tc>
        <w:tc>
          <w:tcPr>
            <w:tcW w:w="6095" w:type="dxa"/>
          </w:tcPr>
          <w:p w14:paraId="0635B3B4" w14:textId="77777777" w:rsidR="003F79FD" w:rsidRPr="007014BF" w:rsidRDefault="003F79FD" w:rsidP="00780EBE">
            <w:pPr>
              <w:rPr>
                <w:rFonts w:cs="Arial"/>
              </w:rPr>
            </w:pPr>
            <w:r w:rsidRPr="007014BF">
              <w:rPr>
                <w:rFonts w:cs="Arial"/>
              </w:rPr>
              <w:t>Recibe, revisa los documentos adjuntos al expediente y sella copia de recibido. (Revisión de forma).</w:t>
            </w:r>
          </w:p>
        </w:tc>
      </w:tr>
      <w:tr w:rsidR="003F79FD" w:rsidRPr="007014BF" w14:paraId="74702B47" w14:textId="77777777" w:rsidTr="00780EBE">
        <w:tc>
          <w:tcPr>
            <w:tcW w:w="2977" w:type="dxa"/>
            <w:vMerge/>
            <w:vAlign w:val="center"/>
          </w:tcPr>
          <w:p w14:paraId="6BD53B52" w14:textId="77777777" w:rsidR="003F79FD" w:rsidRPr="007014BF" w:rsidRDefault="003F79FD" w:rsidP="00780EBE">
            <w:pPr>
              <w:jc w:val="center"/>
              <w:rPr>
                <w:rFonts w:cs="Arial"/>
              </w:rPr>
            </w:pPr>
          </w:p>
        </w:tc>
        <w:tc>
          <w:tcPr>
            <w:tcW w:w="1418" w:type="dxa"/>
            <w:vAlign w:val="center"/>
          </w:tcPr>
          <w:p w14:paraId="6E51B58B" w14:textId="77777777" w:rsidR="003F79FD" w:rsidRPr="007014BF" w:rsidRDefault="003F79FD" w:rsidP="00780EBE">
            <w:pPr>
              <w:jc w:val="center"/>
              <w:rPr>
                <w:rFonts w:cs="Arial"/>
              </w:rPr>
            </w:pPr>
            <w:r w:rsidRPr="007014BF">
              <w:rPr>
                <w:rFonts w:cs="Arial"/>
              </w:rPr>
              <w:t>3</w:t>
            </w:r>
          </w:p>
        </w:tc>
        <w:tc>
          <w:tcPr>
            <w:tcW w:w="6095" w:type="dxa"/>
          </w:tcPr>
          <w:p w14:paraId="4FAE7FF8" w14:textId="77777777" w:rsidR="003F79FD" w:rsidRPr="007014BF" w:rsidRDefault="003F79FD" w:rsidP="00780EBE">
            <w:pPr>
              <w:rPr>
                <w:rFonts w:cs="Arial"/>
              </w:rPr>
            </w:pPr>
            <w:r w:rsidRPr="007014BF">
              <w:rPr>
                <w:rFonts w:cs="Arial"/>
              </w:rPr>
              <w:t>Traslada expediente al jefe</w:t>
            </w:r>
            <w:r>
              <w:rPr>
                <w:rFonts w:cs="Arial"/>
              </w:rPr>
              <w:t xml:space="preserve"> del D</w:t>
            </w:r>
            <w:r w:rsidRPr="007014BF">
              <w:rPr>
                <w:rFonts w:cs="Arial"/>
              </w:rPr>
              <w:t xml:space="preserve">epartamento de Control y Registro para el análisis correspondiente. </w:t>
            </w:r>
          </w:p>
        </w:tc>
      </w:tr>
      <w:tr w:rsidR="003F79FD" w:rsidRPr="007014BF" w14:paraId="488FF902" w14:textId="77777777" w:rsidTr="00780EBE">
        <w:trPr>
          <w:trHeight w:val="2484"/>
        </w:trPr>
        <w:tc>
          <w:tcPr>
            <w:tcW w:w="2977" w:type="dxa"/>
            <w:vAlign w:val="center"/>
          </w:tcPr>
          <w:p w14:paraId="0E392900" w14:textId="77777777" w:rsidR="003F79FD" w:rsidRPr="007014BF" w:rsidRDefault="003F79FD" w:rsidP="00780EBE">
            <w:pPr>
              <w:jc w:val="center"/>
              <w:rPr>
                <w:rFonts w:cs="Arial"/>
              </w:rPr>
            </w:pPr>
            <w:r w:rsidRPr="007014BF">
              <w:rPr>
                <w:rFonts w:cs="Arial"/>
              </w:rPr>
              <w:t xml:space="preserve">Jefe del </w:t>
            </w:r>
            <w:r>
              <w:rPr>
                <w:rFonts w:cs="Arial"/>
              </w:rPr>
              <w:t>D</w:t>
            </w:r>
            <w:r w:rsidRPr="007014BF">
              <w:rPr>
                <w:rFonts w:cs="Arial"/>
              </w:rPr>
              <w:t>epartamento Control y Registro</w:t>
            </w:r>
          </w:p>
        </w:tc>
        <w:tc>
          <w:tcPr>
            <w:tcW w:w="1418" w:type="dxa"/>
            <w:vAlign w:val="center"/>
          </w:tcPr>
          <w:p w14:paraId="41E68F2F" w14:textId="77777777" w:rsidR="003F79FD" w:rsidRPr="007014BF" w:rsidRDefault="003F79FD" w:rsidP="00780EBE">
            <w:pPr>
              <w:jc w:val="center"/>
              <w:rPr>
                <w:rFonts w:cs="Arial"/>
              </w:rPr>
            </w:pPr>
            <w:r w:rsidRPr="007014BF">
              <w:rPr>
                <w:rFonts w:cs="Arial"/>
              </w:rPr>
              <w:t>4</w:t>
            </w:r>
          </w:p>
          <w:p w14:paraId="450FE207" w14:textId="77777777" w:rsidR="003F79FD" w:rsidRPr="007014BF" w:rsidRDefault="003F79FD" w:rsidP="00780EBE">
            <w:pPr>
              <w:jc w:val="center"/>
              <w:rPr>
                <w:rFonts w:cs="Arial"/>
              </w:rPr>
            </w:pPr>
          </w:p>
          <w:p w14:paraId="0D5F0C39" w14:textId="77777777" w:rsidR="003F79FD" w:rsidRPr="007014BF" w:rsidRDefault="003F79FD" w:rsidP="00780EBE">
            <w:pPr>
              <w:jc w:val="center"/>
              <w:rPr>
                <w:rFonts w:cs="Arial"/>
              </w:rPr>
            </w:pPr>
          </w:p>
        </w:tc>
        <w:tc>
          <w:tcPr>
            <w:tcW w:w="6095" w:type="dxa"/>
          </w:tcPr>
          <w:p w14:paraId="1264ACD8" w14:textId="77777777" w:rsidR="003F79FD" w:rsidRPr="007014BF" w:rsidRDefault="003F79FD" w:rsidP="00780EBE">
            <w:pPr>
              <w:rPr>
                <w:rFonts w:cs="Arial"/>
              </w:rPr>
            </w:pPr>
            <w:r w:rsidRPr="007014BF">
              <w:rPr>
                <w:rFonts w:cs="Arial"/>
              </w:rPr>
              <w:t>Recibe expediente, realiza el análisis de la información en cada uno de los documentos que conforman el expediente (revisión de fondo).</w:t>
            </w:r>
          </w:p>
          <w:p w14:paraId="3B478E8B" w14:textId="77777777" w:rsidR="003F79FD" w:rsidRPr="007014BF" w:rsidRDefault="003F79FD" w:rsidP="0040717D">
            <w:pPr>
              <w:pStyle w:val="Prrafodelista"/>
              <w:numPr>
                <w:ilvl w:val="0"/>
                <w:numId w:val="31"/>
              </w:numPr>
              <w:spacing w:after="0" w:line="240" w:lineRule="auto"/>
              <w:ind w:left="311"/>
              <w:jc w:val="both"/>
              <w:rPr>
                <w:rFonts w:ascii="Arial" w:hAnsi="Arial" w:cs="Arial"/>
              </w:rPr>
            </w:pPr>
            <w:r w:rsidRPr="007014BF">
              <w:rPr>
                <w:rFonts w:ascii="Arial" w:hAnsi="Arial" w:cs="Arial"/>
              </w:rPr>
              <w:t xml:space="preserve">De existir incongruencia o falta de información en el expediente se traslada al Asistente Jurídico para emisión y notificación del previo. (Continúa en paso 5).  </w:t>
            </w:r>
          </w:p>
          <w:p w14:paraId="43344D8D" w14:textId="77777777" w:rsidR="003F79FD" w:rsidRPr="007014BF" w:rsidRDefault="003F79FD" w:rsidP="0040717D">
            <w:pPr>
              <w:pStyle w:val="Prrafodelista"/>
              <w:numPr>
                <w:ilvl w:val="0"/>
                <w:numId w:val="31"/>
              </w:numPr>
              <w:spacing w:after="0" w:line="240" w:lineRule="auto"/>
              <w:ind w:left="311"/>
              <w:jc w:val="both"/>
              <w:rPr>
                <w:rFonts w:ascii="Arial" w:hAnsi="Arial" w:cs="Arial"/>
              </w:rPr>
            </w:pPr>
            <w:r w:rsidRPr="6142FDC4">
              <w:rPr>
                <w:rFonts w:ascii="Arial" w:hAnsi="Arial" w:cs="Arial"/>
              </w:rPr>
              <w:t xml:space="preserve">Si todo está correcto, se traslada el expediente a la recepcionista para elaboración de la Autorización respectiva o en su defecto, Aforo. (Continúa en paso </w:t>
            </w:r>
            <w:r>
              <w:rPr>
                <w:rFonts w:ascii="Arial" w:hAnsi="Arial" w:cs="Arial"/>
              </w:rPr>
              <w:t>8</w:t>
            </w:r>
            <w:r w:rsidRPr="6142FDC4">
              <w:rPr>
                <w:rFonts w:ascii="Arial" w:hAnsi="Arial" w:cs="Arial"/>
              </w:rPr>
              <w:t xml:space="preserve">). </w:t>
            </w:r>
          </w:p>
        </w:tc>
      </w:tr>
      <w:tr w:rsidR="003F79FD" w:rsidRPr="007014BF" w14:paraId="5F1FA775" w14:textId="77777777" w:rsidTr="0040717D">
        <w:trPr>
          <w:trHeight w:val="1367"/>
        </w:trPr>
        <w:tc>
          <w:tcPr>
            <w:tcW w:w="2977" w:type="dxa"/>
            <w:vMerge w:val="restart"/>
            <w:vAlign w:val="center"/>
          </w:tcPr>
          <w:p w14:paraId="565092F3" w14:textId="77777777" w:rsidR="003F79FD" w:rsidRPr="007014BF" w:rsidRDefault="003F79FD" w:rsidP="00780EBE">
            <w:pPr>
              <w:jc w:val="center"/>
              <w:rPr>
                <w:rFonts w:cs="Arial"/>
              </w:rPr>
            </w:pPr>
            <w:r w:rsidRPr="007014BF">
              <w:rPr>
                <w:rFonts w:cs="Arial"/>
              </w:rPr>
              <w:t>Asistente Jurídico</w:t>
            </w:r>
          </w:p>
          <w:p w14:paraId="6C224A38" w14:textId="77777777" w:rsidR="003F79FD" w:rsidRPr="007014BF" w:rsidRDefault="003F79FD" w:rsidP="00780EBE">
            <w:pPr>
              <w:jc w:val="center"/>
              <w:rPr>
                <w:rFonts w:cs="Arial"/>
              </w:rPr>
            </w:pPr>
          </w:p>
        </w:tc>
        <w:tc>
          <w:tcPr>
            <w:tcW w:w="1418" w:type="dxa"/>
            <w:vAlign w:val="center"/>
          </w:tcPr>
          <w:p w14:paraId="7A862D4B" w14:textId="77777777" w:rsidR="003F79FD" w:rsidRPr="007014BF" w:rsidDel="009260CD" w:rsidRDefault="003F79FD" w:rsidP="00780EBE">
            <w:pPr>
              <w:jc w:val="center"/>
              <w:rPr>
                <w:rFonts w:cs="Arial"/>
              </w:rPr>
            </w:pPr>
            <w:r w:rsidRPr="007014BF">
              <w:rPr>
                <w:rFonts w:cs="Arial"/>
              </w:rPr>
              <w:t>5</w:t>
            </w:r>
          </w:p>
        </w:tc>
        <w:tc>
          <w:tcPr>
            <w:tcW w:w="6095" w:type="dxa"/>
          </w:tcPr>
          <w:p w14:paraId="08848645" w14:textId="77777777" w:rsidR="003F79FD" w:rsidRPr="007014BF" w:rsidRDefault="003F79FD" w:rsidP="00780EBE">
            <w:pPr>
              <w:rPr>
                <w:rFonts w:cs="Arial"/>
              </w:rPr>
            </w:pPr>
            <w:r w:rsidRPr="007014BF">
              <w:rPr>
                <w:rFonts w:cs="Arial"/>
              </w:rPr>
              <w:t>Si existe incongruencia recibe expediente, analiza y elabora el previo conteniendo las observaciones y la información que se encuentra incongruente, otorgando un plazo de 15 días hábiles al usuario para subsanar el mismo.</w:t>
            </w:r>
            <w:r>
              <w:rPr>
                <w:rFonts w:cs="Arial"/>
              </w:rPr>
              <w:t xml:space="preserve"> (Continúa en paso 8, opción b).</w:t>
            </w:r>
          </w:p>
        </w:tc>
      </w:tr>
      <w:tr w:rsidR="003F79FD" w:rsidRPr="007014BF" w14:paraId="041A150D" w14:textId="77777777" w:rsidTr="0040717D">
        <w:trPr>
          <w:trHeight w:val="525"/>
        </w:trPr>
        <w:tc>
          <w:tcPr>
            <w:tcW w:w="2977" w:type="dxa"/>
            <w:vMerge/>
            <w:vAlign w:val="center"/>
          </w:tcPr>
          <w:p w14:paraId="5C681BA7" w14:textId="77777777" w:rsidR="003F79FD" w:rsidRPr="007014BF" w:rsidRDefault="003F79FD" w:rsidP="00780EBE">
            <w:pPr>
              <w:jc w:val="center"/>
              <w:rPr>
                <w:rFonts w:cs="Arial"/>
              </w:rPr>
            </w:pPr>
          </w:p>
        </w:tc>
        <w:tc>
          <w:tcPr>
            <w:tcW w:w="1418" w:type="dxa"/>
            <w:vAlign w:val="center"/>
          </w:tcPr>
          <w:p w14:paraId="20F9C1F1" w14:textId="77777777" w:rsidR="003F79FD" w:rsidRPr="007014BF" w:rsidDel="009260CD" w:rsidRDefault="003F79FD" w:rsidP="00780EBE">
            <w:pPr>
              <w:jc w:val="center"/>
              <w:rPr>
                <w:rFonts w:cs="Arial"/>
              </w:rPr>
            </w:pPr>
            <w:r w:rsidRPr="007014BF">
              <w:rPr>
                <w:rFonts w:cs="Arial"/>
              </w:rPr>
              <w:t>6</w:t>
            </w:r>
          </w:p>
        </w:tc>
        <w:tc>
          <w:tcPr>
            <w:tcW w:w="6095" w:type="dxa"/>
          </w:tcPr>
          <w:p w14:paraId="28920016" w14:textId="77777777" w:rsidR="003F79FD" w:rsidRPr="007014BF" w:rsidRDefault="003F79FD" w:rsidP="00780EBE">
            <w:pPr>
              <w:rPr>
                <w:rFonts w:cs="Arial"/>
              </w:rPr>
            </w:pPr>
            <w:r w:rsidRPr="007014BF">
              <w:rPr>
                <w:rFonts w:cs="Arial"/>
              </w:rPr>
              <w:t>Notifica el previo al usuario que, enterado de su contenido, lo firma.</w:t>
            </w:r>
            <w:r>
              <w:rPr>
                <w:rFonts w:cs="Arial"/>
              </w:rPr>
              <w:t xml:space="preserve"> </w:t>
            </w:r>
          </w:p>
        </w:tc>
      </w:tr>
      <w:tr w:rsidR="003F79FD" w:rsidRPr="007014BF" w14:paraId="4F4C51CF" w14:textId="77777777" w:rsidTr="00780EBE">
        <w:trPr>
          <w:trHeight w:val="693"/>
        </w:trPr>
        <w:tc>
          <w:tcPr>
            <w:tcW w:w="2977" w:type="dxa"/>
            <w:vAlign w:val="center"/>
          </w:tcPr>
          <w:p w14:paraId="77A64B04" w14:textId="77777777" w:rsidR="003F79FD" w:rsidRPr="007014BF" w:rsidRDefault="003F79FD" w:rsidP="00780EBE">
            <w:pPr>
              <w:jc w:val="center"/>
              <w:rPr>
                <w:rFonts w:cs="Arial"/>
              </w:rPr>
            </w:pPr>
            <w:r>
              <w:rPr>
                <w:rFonts w:cs="Arial"/>
              </w:rPr>
              <w:t xml:space="preserve">Usuario </w:t>
            </w:r>
          </w:p>
        </w:tc>
        <w:tc>
          <w:tcPr>
            <w:tcW w:w="1418" w:type="dxa"/>
            <w:vAlign w:val="center"/>
          </w:tcPr>
          <w:p w14:paraId="4198DA9B" w14:textId="77777777" w:rsidR="003F79FD" w:rsidRPr="007014BF" w:rsidRDefault="003F79FD" w:rsidP="00780EBE">
            <w:pPr>
              <w:jc w:val="center"/>
              <w:rPr>
                <w:rFonts w:cs="Arial"/>
              </w:rPr>
            </w:pPr>
            <w:r>
              <w:rPr>
                <w:rFonts w:cs="Arial"/>
              </w:rPr>
              <w:t>7</w:t>
            </w:r>
          </w:p>
        </w:tc>
        <w:tc>
          <w:tcPr>
            <w:tcW w:w="6095" w:type="dxa"/>
          </w:tcPr>
          <w:p w14:paraId="2007336B" w14:textId="77777777" w:rsidR="003F79FD" w:rsidRPr="007014BF" w:rsidRDefault="003F79FD" w:rsidP="00780EBE">
            <w:pPr>
              <w:rPr>
                <w:rFonts w:cs="Arial"/>
              </w:rPr>
            </w:pPr>
            <w:r w:rsidRPr="6142FDC4">
              <w:rPr>
                <w:rFonts w:cs="Arial"/>
              </w:rPr>
              <w:t xml:space="preserve">Recibe notificación </w:t>
            </w:r>
            <w:r>
              <w:rPr>
                <w:rFonts w:cs="Arial"/>
              </w:rPr>
              <w:t>del previo y</w:t>
            </w:r>
            <w:r w:rsidRPr="6142FDC4">
              <w:rPr>
                <w:rFonts w:cs="Arial"/>
              </w:rPr>
              <w:t xml:space="preserve"> enterado de su</w:t>
            </w:r>
            <w:r>
              <w:rPr>
                <w:rFonts w:cs="Arial"/>
              </w:rPr>
              <w:t xml:space="preserve"> contenido realiza las modificaciones solicitadas o completa el expediente.</w:t>
            </w:r>
          </w:p>
        </w:tc>
      </w:tr>
      <w:tr w:rsidR="003F79FD" w:rsidRPr="007014BF" w14:paraId="72EC8716" w14:textId="77777777" w:rsidTr="0040717D">
        <w:trPr>
          <w:trHeight w:val="2674"/>
        </w:trPr>
        <w:tc>
          <w:tcPr>
            <w:tcW w:w="2977" w:type="dxa"/>
            <w:vAlign w:val="center"/>
          </w:tcPr>
          <w:p w14:paraId="3DEB460B" w14:textId="77777777" w:rsidR="003F79FD" w:rsidRPr="007014BF" w:rsidRDefault="003F79FD" w:rsidP="00780EBE">
            <w:pPr>
              <w:jc w:val="center"/>
              <w:rPr>
                <w:rFonts w:cs="Arial"/>
              </w:rPr>
            </w:pPr>
            <w:r w:rsidRPr="007014BF">
              <w:rPr>
                <w:rFonts w:cs="Arial"/>
              </w:rPr>
              <w:t>Recepcionista</w:t>
            </w:r>
          </w:p>
        </w:tc>
        <w:tc>
          <w:tcPr>
            <w:tcW w:w="1418" w:type="dxa"/>
            <w:vAlign w:val="center"/>
          </w:tcPr>
          <w:p w14:paraId="7B927792" w14:textId="6D482677" w:rsidR="003F79FD" w:rsidRPr="007014BF" w:rsidRDefault="003F79FD" w:rsidP="0040717D">
            <w:pPr>
              <w:jc w:val="center"/>
              <w:rPr>
                <w:rFonts w:cs="Arial"/>
              </w:rPr>
            </w:pPr>
            <w:r>
              <w:rPr>
                <w:rFonts w:cs="Arial"/>
              </w:rPr>
              <w:t>8</w:t>
            </w:r>
          </w:p>
        </w:tc>
        <w:tc>
          <w:tcPr>
            <w:tcW w:w="6095" w:type="dxa"/>
          </w:tcPr>
          <w:p w14:paraId="3D021B58" w14:textId="77777777" w:rsidR="003F79FD" w:rsidRPr="007014BF" w:rsidRDefault="003F79FD" w:rsidP="00780EBE">
            <w:pPr>
              <w:rPr>
                <w:rFonts w:cs="Arial"/>
              </w:rPr>
            </w:pPr>
            <w:r w:rsidRPr="007014BF">
              <w:rPr>
                <w:rFonts w:cs="Arial"/>
              </w:rPr>
              <w:t>Si no existe incongruencia, elabora el documento de Autorización de Espectáculos Públicos o Aforo y la traslada al director de Espectáculos Públicos para su revisión, autorización y firma.</w:t>
            </w:r>
          </w:p>
          <w:p w14:paraId="14DFC9D3" w14:textId="77777777" w:rsidR="003F79FD" w:rsidRPr="007014BF" w:rsidRDefault="003F79FD" w:rsidP="003F79FD">
            <w:pPr>
              <w:pStyle w:val="Prrafodelista"/>
              <w:numPr>
                <w:ilvl w:val="0"/>
                <w:numId w:val="32"/>
              </w:numPr>
              <w:spacing w:after="0" w:line="240" w:lineRule="auto"/>
              <w:jc w:val="both"/>
              <w:rPr>
                <w:rFonts w:ascii="Arial" w:hAnsi="Arial" w:cs="Arial"/>
              </w:rPr>
            </w:pPr>
            <w:r w:rsidRPr="007014BF">
              <w:rPr>
                <w:rFonts w:ascii="Arial" w:hAnsi="Arial" w:cs="Arial"/>
              </w:rPr>
              <w:t>Subsanado el previo, entrega la documentación correcta al Asistente Jurídico para el trámite correspondiente. (Continúa en paso 9).</w:t>
            </w:r>
          </w:p>
          <w:p w14:paraId="2314E045" w14:textId="12A8C158" w:rsidR="003F79FD" w:rsidRPr="007014BF" w:rsidRDefault="003F79FD" w:rsidP="0040717D">
            <w:pPr>
              <w:pStyle w:val="Prrafodelista"/>
              <w:numPr>
                <w:ilvl w:val="0"/>
                <w:numId w:val="32"/>
              </w:numPr>
              <w:spacing w:after="0" w:line="240" w:lineRule="auto"/>
              <w:jc w:val="both"/>
              <w:rPr>
                <w:rFonts w:cs="Arial"/>
              </w:rPr>
            </w:pPr>
            <w:r w:rsidRPr="6142FDC4">
              <w:rPr>
                <w:rFonts w:ascii="Arial" w:hAnsi="Arial" w:cs="Arial"/>
              </w:rPr>
              <w:t xml:space="preserve">Finalizado el plazo establecido, sin respuesta del usuario, se dará por concluido el proceso y archivado el expediente. </w:t>
            </w:r>
            <w:r w:rsidRPr="00B2363A">
              <w:rPr>
                <w:rFonts w:ascii="Arial" w:hAnsi="Arial" w:cs="Arial"/>
                <w:b/>
              </w:rPr>
              <w:t>Fin del Procedimiento.</w:t>
            </w:r>
          </w:p>
        </w:tc>
      </w:tr>
      <w:tr w:rsidR="003F79FD" w:rsidRPr="007014BF" w14:paraId="47B9D902" w14:textId="77777777" w:rsidTr="0040717D">
        <w:trPr>
          <w:trHeight w:val="1540"/>
        </w:trPr>
        <w:tc>
          <w:tcPr>
            <w:tcW w:w="2977" w:type="dxa"/>
            <w:vAlign w:val="center"/>
          </w:tcPr>
          <w:p w14:paraId="770756E4" w14:textId="77777777" w:rsidR="003F79FD" w:rsidRPr="007014BF" w:rsidRDefault="003F79FD" w:rsidP="00780EBE">
            <w:pPr>
              <w:jc w:val="center"/>
              <w:rPr>
                <w:rFonts w:cs="Arial"/>
              </w:rPr>
            </w:pPr>
            <w:r w:rsidRPr="007014BF">
              <w:rPr>
                <w:rFonts w:cs="Arial"/>
              </w:rPr>
              <w:lastRenderedPageBreak/>
              <w:t>Asistente Jurídico</w:t>
            </w:r>
          </w:p>
          <w:p w14:paraId="6F9D6B6D" w14:textId="77777777" w:rsidR="003F79FD" w:rsidRPr="007014BF" w:rsidRDefault="003F79FD" w:rsidP="00780EBE">
            <w:pPr>
              <w:jc w:val="center"/>
              <w:rPr>
                <w:rFonts w:cs="Arial"/>
              </w:rPr>
            </w:pPr>
          </w:p>
        </w:tc>
        <w:tc>
          <w:tcPr>
            <w:tcW w:w="1418" w:type="dxa"/>
            <w:vAlign w:val="center"/>
          </w:tcPr>
          <w:p w14:paraId="052F2585" w14:textId="77777777" w:rsidR="003F79FD" w:rsidRPr="007014BF" w:rsidRDefault="003F79FD" w:rsidP="00780EBE">
            <w:pPr>
              <w:jc w:val="center"/>
              <w:rPr>
                <w:rFonts w:cs="Arial"/>
              </w:rPr>
            </w:pPr>
            <w:r>
              <w:rPr>
                <w:rFonts w:cs="Arial"/>
              </w:rPr>
              <w:t>9</w:t>
            </w:r>
          </w:p>
        </w:tc>
        <w:tc>
          <w:tcPr>
            <w:tcW w:w="6095" w:type="dxa"/>
          </w:tcPr>
          <w:p w14:paraId="7CBF0899" w14:textId="2CF447C0" w:rsidR="003F79FD" w:rsidRPr="007014BF" w:rsidRDefault="003F79FD" w:rsidP="00780EBE">
            <w:pPr>
              <w:rPr>
                <w:rFonts w:cs="Arial"/>
              </w:rPr>
            </w:pPr>
            <w:r w:rsidRPr="007014BF">
              <w:rPr>
                <w:rFonts w:cs="Arial"/>
              </w:rPr>
              <w:t xml:space="preserve">Recibe, analiza y adjunta la documentación </w:t>
            </w:r>
            <w:r w:rsidR="00FF41DA" w:rsidRPr="007014BF">
              <w:rPr>
                <w:rFonts w:cs="Arial"/>
              </w:rPr>
              <w:t>solicitada en</w:t>
            </w:r>
            <w:r w:rsidRPr="007014BF">
              <w:rPr>
                <w:rFonts w:cs="Arial"/>
              </w:rPr>
              <w:t xml:space="preserve"> el requerimiento de documentos (previo), al expediente y traslada a recepción para elaborar el documento de Autorización de Espectáculos Públicos y/o Aforo y lo traslada al director de Espectáculos Públicos para su revisión, autorización y firma.</w:t>
            </w:r>
          </w:p>
        </w:tc>
      </w:tr>
      <w:tr w:rsidR="003F79FD" w:rsidRPr="007014BF" w14:paraId="0D4C8412" w14:textId="77777777" w:rsidTr="00780EBE">
        <w:tc>
          <w:tcPr>
            <w:tcW w:w="2977" w:type="dxa"/>
            <w:vMerge w:val="restart"/>
            <w:vAlign w:val="center"/>
          </w:tcPr>
          <w:p w14:paraId="3FC6EC48" w14:textId="77777777" w:rsidR="003F79FD" w:rsidRPr="007014BF" w:rsidRDefault="003F79FD" w:rsidP="00780EBE">
            <w:pPr>
              <w:jc w:val="center"/>
              <w:rPr>
                <w:rFonts w:cs="Arial"/>
              </w:rPr>
            </w:pPr>
            <w:r w:rsidRPr="007014BF">
              <w:rPr>
                <w:rFonts w:cs="Arial"/>
              </w:rPr>
              <w:t>Director de Espectáculos Públicos</w:t>
            </w:r>
          </w:p>
        </w:tc>
        <w:tc>
          <w:tcPr>
            <w:tcW w:w="1418" w:type="dxa"/>
            <w:vAlign w:val="center"/>
          </w:tcPr>
          <w:p w14:paraId="4D6355BB" w14:textId="77777777" w:rsidR="003F79FD" w:rsidRPr="007014BF" w:rsidRDefault="003F79FD" w:rsidP="00780EBE">
            <w:pPr>
              <w:jc w:val="center"/>
              <w:rPr>
                <w:rFonts w:cs="Arial"/>
              </w:rPr>
            </w:pPr>
            <w:r>
              <w:rPr>
                <w:rFonts w:cs="Arial"/>
              </w:rPr>
              <w:t>10</w:t>
            </w:r>
          </w:p>
        </w:tc>
        <w:tc>
          <w:tcPr>
            <w:tcW w:w="6095" w:type="dxa"/>
          </w:tcPr>
          <w:p w14:paraId="76DCBD06" w14:textId="77777777" w:rsidR="003F79FD" w:rsidRPr="007014BF" w:rsidRDefault="003F79FD" w:rsidP="00780EBE">
            <w:pPr>
              <w:rPr>
                <w:rFonts w:cs="Arial"/>
              </w:rPr>
            </w:pPr>
            <w:r>
              <w:rPr>
                <w:rFonts w:cs="Arial"/>
              </w:rPr>
              <w:t>Recibe y a</w:t>
            </w:r>
            <w:r w:rsidRPr="007014BF">
              <w:rPr>
                <w:rFonts w:cs="Arial"/>
              </w:rPr>
              <w:t xml:space="preserve">naliza expediente, corrobora el contenido del expediente de la solicitud de autorización o aforo, autoriza, firma y sella.  </w:t>
            </w:r>
          </w:p>
        </w:tc>
      </w:tr>
      <w:tr w:rsidR="003F79FD" w:rsidRPr="007014BF" w14:paraId="2DE6C2FD" w14:textId="77777777" w:rsidTr="00780EBE">
        <w:tc>
          <w:tcPr>
            <w:tcW w:w="2977" w:type="dxa"/>
            <w:vMerge/>
            <w:vAlign w:val="center"/>
          </w:tcPr>
          <w:p w14:paraId="4B7367CD" w14:textId="77777777" w:rsidR="003F79FD" w:rsidRPr="007014BF" w:rsidRDefault="003F79FD" w:rsidP="00780EBE">
            <w:pPr>
              <w:jc w:val="center"/>
              <w:rPr>
                <w:rFonts w:cs="Arial"/>
              </w:rPr>
            </w:pPr>
          </w:p>
        </w:tc>
        <w:tc>
          <w:tcPr>
            <w:tcW w:w="1418" w:type="dxa"/>
            <w:vAlign w:val="center"/>
          </w:tcPr>
          <w:p w14:paraId="25620555" w14:textId="77777777" w:rsidR="003F79FD" w:rsidRPr="007014BF" w:rsidRDefault="003F79FD" w:rsidP="00780EBE">
            <w:pPr>
              <w:jc w:val="center"/>
              <w:rPr>
                <w:rFonts w:cs="Arial"/>
              </w:rPr>
            </w:pPr>
            <w:r>
              <w:rPr>
                <w:rFonts w:cs="Arial"/>
              </w:rPr>
              <w:t>11</w:t>
            </w:r>
          </w:p>
        </w:tc>
        <w:tc>
          <w:tcPr>
            <w:tcW w:w="6095" w:type="dxa"/>
          </w:tcPr>
          <w:p w14:paraId="3C7349E6" w14:textId="77777777" w:rsidR="003F79FD" w:rsidRPr="007014BF" w:rsidRDefault="003F79FD" w:rsidP="00780EBE">
            <w:pPr>
              <w:rPr>
                <w:rFonts w:cs="Arial"/>
              </w:rPr>
            </w:pPr>
            <w:r w:rsidRPr="007014BF">
              <w:rPr>
                <w:rFonts w:cs="Arial"/>
              </w:rPr>
              <w:t>Devuelve expediente juntamente con autorización o aforo a recepcionista.</w:t>
            </w:r>
          </w:p>
        </w:tc>
      </w:tr>
      <w:tr w:rsidR="003F79FD" w:rsidRPr="007014BF" w14:paraId="3C721596" w14:textId="77777777" w:rsidTr="00780EBE">
        <w:tc>
          <w:tcPr>
            <w:tcW w:w="2977" w:type="dxa"/>
            <w:vMerge w:val="restart"/>
            <w:vAlign w:val="center"/>
          </w:tcPr>
          <w:p w14:paraId="08D333DD" w14:textId="77777777" w:rsidR="003F79FD" w:rsidRPr="007014BF" w:rsidRDefault="003F79FD" w:rsidP="00780EBE">
            <w:pPr>
              <w:jc w:val="center"/>
              <w:rPr>
                <w:rFonts w:cs="Arial"/>
              </w:rPr>
            </w:pPr>
            <w:r w:rsidRPr="007014BF">
              <w:rPr>
                <w:rFonts w:cs="Arial"/>
              </w:rPr>
              <w:t>Recepcionista</w:t>
            </w:r>
          </w:p>
        </w:tc>
        <w:tc>
          <w:tcPr>
            <w:tcW w:w="1418" w:type="dxa"/>
            <w:vAlign w:val="center"/>
          </w:tcPr>
          <w:p w14:paraId="2979517F" w14:textId="77777777" w:rsidR="003F79FD" w:rsidRPr="007014BF" w:rsidRDefault="003F79FD" w:rsidP="00780EBE">
            <w:pPr>
              <w:jc w:val="center"/>
              <w:rPr>
                <w:rFonts w:cs="Arial"/>
              </w:rPr>
            </w:pPr>
            <w:r>
              <w:rPr>
                <w:rFonts w:cs="Arial"/>
              </w:rPr>
              <w:t>12</w:t>
            </w:r>
          </w:p>
        </w:tc>
        <w:tc>
          <w:tcPr>
            <w:tcW w:w="6095" w:type="dxa"/>
          </w:tcPr>
          <w:p w14:paraId="2E382F0F" w14:textId="77777777" w:rsidR="003F79FD" w:rsidRPr="007014BF" w:rsidRDefault="003F79FD" w:rsidP="00780EBE">
            <w:pPr>
              <w:rPr>
                <w:rFonts w:cs="Arial"/>
              </w:rPr>
            </w:pPr>
            <w:r w:rsidRPr="007014BF">
              <w:rPr>
                <w:rFonts w:cs="Arial"/>
              </w:rPr>
              <w:t>Recibe y entrega al usuario autorización o a</w:t>
            </w:r>
            <w:r>
              <w:rPr>
                <w:rFonts w:cs="Arial"/>
              </w:rPr>
              <w:t>foro, quien</w:t>
            </w:r>
            <w:r w:rsidRPr="007014BF">
              <w:rPr>
                <w:rFonts w:cs="Arial"/>
              </w:rPr>
              <w:t xml:space="preserve"> firma de recibido.</w:t>
            </w:r>
          </w:p>
        </w:tc>
      </w:tr>
      <w:tr w:rsidR="003F79FD" w:rsidRPr="007014BF" w14:paraId="2F43140D" w14:textId="77777777" w:rsidTr="00780EBE">
        <w:tc>
          <w:tcPr>
            <w:tcW w:w="2977" w:type="dxa"/>
            <w:vMerge/>
            <w:vAlign w:val="center"/>
          </w:tcPr>
          <w:p w14:paraId="7FB2EBBD" w14:textId="77777777" w:rsidR="003F79FD" w:rsidRPr="007014BF" w:rsidRDefault="003F79FD" w:rsidP="00780EBE">
            <w:pPr>
              <w:rPr>
                <w:rFonts w:cs="Arial"/>
              </w:rPr>
            </w:pPr>
          </w:p>
        </w:tc>
        <w:tc>
          <w:tcPr>
            <w:tcW w:w="1418" w:type="dxa"/>
            <w:vAlign w:val="center"/>
          </w:tcPr>
          <w:p w14:paraId="0E0AA01C" w14:textId="77777777" w:rsidR="003F79FD" w:rsidRPr="007014BF" w:rsidRDefault="003F79FD" w:rsidP="00780EBE">
            <w:pPr>
              <w:jc w:val="center"/>
              <w:rPr>
                <w:rFonts w:cs="Arial"/>
              </w:rPr>
            </w:pPr>
            <w:r>
              <w:rPr>
                <w:rFonts w:cs="Arial"/>
              </w:rPr>
              <w:t>13</w:t>
            </w:r>
          </w:p>
        </w:tc>
        <w:tc>
          <w:tcPr>
            <w:tcW w:w="6095" w:type="dxa"/>
          </w:tcPr>
          <w:p w14:paraId="48ACFBC2" w14:textId="77777777" w:rsidR="003F79FD" w:rsidRPr="007014BF" w:rsidRDefault="003F79FD" w:rsidP="00780EBE">
            <w:pPr>
              <w:rPr>
                <w:rFonts w:cs="Arial"/>
              </w:rPr>
            </w:pPr>
            <w:r w:rsidRPr="007014BF">
              <w:rPr>
                <w:rFonts w:cs="Arial"/>
              </w:rPr>
              <w:t>Registra en base de datos de control y archiva expediente.</w:t>
            </w:r>
          </w:p>
        </w:tc>
      </w:tr>
      <w:tr w:rsidR="003F79FD" w:rsidRPr="007014BF" w14:paraId="2A70AD14" w14:textId="77777777" w:rsidTr="00780EBE">
        <w:tc>
          <w:tcPr>
            <w:tcW w:w="10490" w:type="dxa"/>
            <w:gridSpan w:val="3"/>
            <w:shd w:val="clear" w:color="auto" w:fill="D0CECE" w:themeFill="background2" w:themeFillShade="E6"/>
          </w:tcPr>
          <w:p w14:paraId="3B64F0A5" w14:textId="77777777" w:rsidR="003F79FD" w:rsidRPr="007014BF" w:rsidRDefault="003F79FD" w:rsidP="00780EBE">
            <w:pPr>
              <w:pStyle w:val="Default"/>
              <w:jc w:val="center"/>
              <w:rPr>
                <w:b/>
                <w:bCs/>
                <w:color w:val="FF0000"/>
              </w:rPr>
            </w:pPr>
            <w:r>
              <w:rPr>
                <w:b/>
                <w:bCs/>
                <w:color w:val="auto"/>
              </w:rPr>
              <w:t>FIN</w:t>
            </w:r>
            <w:r w:rsidRPr="007014BF">
              <w:rPr>
                <w:b/>
                <w:bCs/>
                <w:color w:val="auto"/>
              </w:rPr>
              <w:t xml:space="preserve"> DEL PROCEDIMIENTO</w:t>
            </w:r>
          </w:p>
        </w:tc>
      </w:tr>
      <w:bookmarkEnd w:id="3"/>
    </w:tbl>
    <w:p w14:paraId="49A22304" w14:textId="6E77B28E" w:rsidR="003F79FD" w:rsidRDefault="003F79FD" w:rsidP="00F63273">
      <w:pPr>
        <w:rPr>
          <w:rFonts w:cs="Arial"/>
        </w:rPr>
      </w:pPr>
    </w:p>
    <w:p w14:paraId="314F77D6" w14:textId="50B51619" w:rsidR="003F79FD" w:rsidRDefault="003F79FD" w:rsidP="00F63273">
      <w:pPr>
        <w:rPr>
          <w:rFonts w:cs="Arial"/>
        </w:rPr>
      </w:pPr>
    </w:p>
    <w:p w14:paraId="3CC8F742" w14:textId="13CADE5E" w:rsidR="00F63273" w:rsidRDefault="00F63273" w:rsidP="00F63273">
      <w:pPr>
        <w:pBdr>
          <w:bottom w:val="single" w:sz="4" w:space="1" w:color="auto"/>
        </w:pBdr>
        <w:shd w:val="clear" w:color="auto" w:fill="2F5496" w:themeFill="accent1" w:themeFillShade="BF"/>
        <w:spacing w:before="60" w:after="60"/>
        <w:jc w:val="center"/>
        <w:rPr>
          <w:rFonts w:cs="Arial"/>
          <w:color w:val="FFFFFF" w:themeColor="background1"/>
        </w:rPr>
      </w:pPr>
      <w:r w:rsidRPr="00F63273">
        <w:rPr>
          <w:rFonts w:cs="Arial"/>
          <w:color w:val="FFFFFF" w:themeColor="background1"/>
        </w:rPr>
        <w:t>PROCEDIMIENTO</w:t>
      </w:r>
      <w:r w:rsidR="00443E2B">
        <w:rPr>
          <w:rFonts w:cs="Arial"/>
          <w:color w:val="FFFFFF" w:themeColor="background1"/>
        </w:rPr>
        <w:t xml:space="preserve"> REDISEÑADO</w:t>
      </w:r>
    </w:p>
    <w:p w14:paraId="03528090" w14:textId="77777777" w:rsidR="004F6BF3" w:rsidRPr="00F63273" w:rsidRDefault="004F6BF3" w:rsidP="004F6BF3">
      <w:pPr>
        <w:spacing w:before="60" w:after="60"/>
        <w:jc w:val="center"/>
        <w:rPr>
          <w:rFonts w:cs="Arial"/>
          <w:color w:val="FFFFFF" w:themeColor="background1"/>
        </w:rPr>
      </w:pPr>
    </w:p>
    <w:tbl>
      <w:tblPr>
        <w:tblStyle w:val="Tablaconcuadrcula"/>
        <w:tblW w:w="5534" w:type="pct"/>
        <w:tblInd w:w="-572" w:type="dxa"/>
        <w:tblLook w:val="04A0" w:firstRow="1" w:lastRow="0" w:firstColumn="1" w:lastColumn="0" w:noHBand="0" w:noVBand="1"/>
      </w:tblPr>
      <w:tblGrid>
        <w:gridCol w:w="1739"/>
        <w:gridCol w:w="783"/>
        <w:gridCol w:w="4892"/>
        <w:gridCol w:w="1474"/>
        <w:gridCol w:w="1461"/>
      </w:tblGrid>
      <w:tr w:rsidR="003C6EC2" w:rsidRPr="003C6EC2" w14:paraId="71439BEE" w14:textId="77777777" w:rsidTr="009013CF">
        <w:trPr>
          <w:tblHeader/>
        </w:trPr>
        <w:tc>
          <w:tcPr>
            <w:tcW w:w="840" w:type="pct"/>
            <w:shd w:val="clear" w:color="auto" w:fill="8EAADB" w:themeFill="accent1" w:themeFillTint="99"/>
            <w:vAlign w:val="center"/>
          </w:tcPr>
          <w:p w14:paraId="04C27E71" w14:textId="77777777" w:rsidR="00F63273" w:rsidRPr="003C6EC2" w:rsidRDefault="00F63273" w:rsidP="009C30D9">
            <w:pPr>
              <w:pStyle w:val="Default"/>
              <w:jc w:val="center"/>
              <w:rPr>
                <w:b/>
                <w:bCs/>
                <w:color w:val="auto"/>
                <w:sz w:val="20"/>
                <w:szCs w:val="20"/>
              </w:rPr>
            </w:pPr>
            <w:bookmarkStart w:id="5" w:name="_Hlk114032516"/>
            <w:r w:rsidRPr="003C6EC2">
              <w:rPr>
                <w:b/>
                <w:bCs/>
                <w:color w:val="auto"/>
                <w:sz w:val="20"/>
                <w:szCs w:val="20"/>
              </w:rPr>
              <w:t>RESPONSABLE</w:t>
            </w:r>
          </w:p>
        </w:tc>
        <w:tc>
          <w:tcPr>
            <w:tcW w:w="378" w:type="pct"/>
            <w:shd w:val="clear" w:color="auto" w:fill="8EAADB" w:themeFill="accent1" w:themeFillTint="99"/>
            <w:vAlign w:val="center"/>
          </w:tcPr>
          <w:p w14:paraId="34795D5D" w14:textId="77777777" w:rsidR="00F63273" w:rsidRPr="003C6EC2" w:rsidRDefault="00F63273" w:rsidP="009C30D9">
            <w:pPr>
              <w:pStyle w:val="Default"/>
              <w:jc w:val="center"/>
              <w:rPr>
                <w:b/>
                <w:bCs/>
                <w:color w:val="auto"/>
                <w:sz w:val="20"/>
                <w:szCs w:val="20"/>
              </w:rPr>
            </w:pPr>
            <w:r w:rsidRPr="003C6EC2">
              <w:rPr>
                <w:b/>
                <w:bCs/>
                <w:color w:val="auto"/>
                <w:sz w:val="20"/>
                <w:szCs w:val="20"/>
              </w:rPr>
              <w:t>PASO No.</w:t>
            </w:r>
          </w:p>
        </w:tc>
        <w:tc>
          <w:tcPr>
            <w:tcW w:w="2364" w:type="pct"/>
            <w:shd w:val="clear" w:color="auto" w:fill="8EAADB" w:themeFill="accent1" w:themeFillTint="99"/>
            <w:vAlign w:val="center"/>
          </w:tcPr>
          <w:p w14:paraId="2EFF87FC" w14:textId="77777777" w:rsidR="00F63273" w:rsidRPr="003C6EC2" w:rsidRDefault="00F63273" w:rsidP="009C30D9">
            <w:pPr>
              <w:pStyle w:val="Default"/>
              <w:jc w:val="center"/>
              <w:rPr>
                <w:b/>
                <w:bCs/>
                <w:color w:val="auto"/>
                <w:sz w:val="20"/>
                <w:szCs w:val="20"/>
              </w:rPr>
            </w:pPr>
            <w:r w:rsidRPr="003C6EC2">
              <w:rPr>
                <w:b/>
                <w:bCs/>
                <w:color w:val="auto"/>
                <w:sz w:val="20"/>
                <w:szCs w:val="20"/>
              </w:rPr>
              <w:t>DESCRIPCIÓN</w:t>
            </w:r>
          </w:p>
        </w:tc>
        <w:tc>
          <w:tcPr>
            <w:tcW w:w="712" w:type="pct"/>
            <w:shd w:val="clear" w:color="auto" w:fill="8EAADB" w:themeFill="accent1" w:themeFillTint="99"/>
            <w:vAlign w:val="center"/>
          </w:tcPr>
          <w:p w14:paraId="1C10A82A" w14:textId="77777777" w:rsidR="00F63273" w:rsidRPr="003C6EC2" w:rsidRDefault="00F63273" w:rsidP="009C30D9">
            <w:pPr>
              <w:jc w:val="center"/>
              <w:rPr>
                <w:rFonts w:cs="Arial"/>
                <w:b/>
                <w:sz w:val="20"/>
                <w:szCs w:val="20"/>
              </w:rPr>
            </w:pPr>
            <w:r w:rsidRPr="003C6EC2">
              <w:rPr>
                <w:rFonts w:cs="Arial"/>
                <w:b/>
                <w:sz w:val="20"/>
                <w:szCs w:val="20"/>
              </w:rPr>
              <w:t>TIEMPO ACTUAL</w:t>
            </w:r>
          </w:p>
        </w:tc>
        <w:tc>
          <w:tcPr>
            <w:tcW w:w="706" w:type="pct"/>
            <w:shd w:val="clear" w:color="auto" w:fill="8EAADB" w:themeFill="accent1" w:themeFillTint="99"/>
            <w:vAlign w:val="center"/>
          </w:tcPr>
          <w:p w14:paraId="46101006" w14:textId="77777777" w:rsidR="00F63273" w:rsidRPr="003C6EC2" w:rsidRDefault="00F63273" w:rsidP="009C30D9">
            <w:pPr>
              <w:jc w:val="center"/>
              <w:rPr>
                <w:rFonts w:cs="Arial"/>
                <w:b/>
                <w:sz w:val="20"/>
                <w:szCs w:val="20"/>
              </w:rPr>
            </w:pPr>
            <w:r w:rsidRPr="003C6EC2">
              <w:rPr>
                <w:rFonts w:cs="Arial"/>
                <w:b/>
                <w:sz w:val="20"/>
                <w:szCs w:val="20"/>
              </w:rPr>
              <w:t>PROPUESTA DE NUEVOS PLAZOS</w:t>
            </w:r>
          </w:p>
        </w:tc>
      </w:tr>
      <w:tr w:rsidR="00F63273" w:rsidRPr="003C6EC2" w14:paraId="2FAB167E" w14:textId="77777777" w:rsidTr="004F6BF3">
        <w:trPr>
          <w:trHeight w:val="310"/>
        </w:trPr>
        <w:tc>
          <w:tcPr>
            <w:tcW w:w="5000" w:type="pct"/>
            <w:gridSpan w:val="5"/>
            <w:shd w:val="clear" w:color="auto" w:fill="FFFFFF" w:themeFill="background1"/>
            <w:vAlign w:val="center"/>
          </w:tcPr>
          <w:p w14:paraId="49C1ECED" w14:textId="77777777" w:rsidR="00F63273" w:rsidRPr="003C6EC2" w:rsidRDefault="00F63273" w:rsidP="009C30D9">
            <w:pPr>
              <w:jc w:val="center"/>
              <w:rPr>
                <w:rFonts w:cs="Arial"/>
                <w:b/>
                <w:sz w:val="20"/>
                <w:szCs w:val="20"/>
              </w:rPr>
            </w:pPr>
            <w:r w:rsidRPr="003C6EC2">
              <w:rPr>
                <w:rFonts w:cs="Arial"/>
                <w:b/>
                <w:sz w:val="20"/>
                <w:szCs w:val="20"/>
              </w:rPr>
              <w:t>INICIO DEL PROCEDIMIENTO</w:t>
            </w:r>
          </w:p>
        </w:tc>
      </w:tr>
      <w:tr w:rsidR="009F33F0" w:rsidRPr="003C6EC2" w14:paraId="3A5BD6A6" w14:textId="77777777" w:rsidTr="009013CF">
        <w:tc>
          <w:tcPr>
            <w:tcW w:w="840" w:type="pct"/>
            <w:vMerge w:val="restart"/>
            <w:vAlign w:val="center"/>
          </w:tcPr>
          <w:p w14:paraId="518AA3CF" w14:textId="77777777" w:rsidR="009F33F0" w:rsidRPr="003C6EC2" w:rsidRDefault="009F33F0" w:rsidP="009C30D9">
            <w:pPr>
              <w:jc w:val="center"/>
              <w:rPr>
                <w:rFonts w:cs="Arial"/>
                <w:sz w:val="20"/>
                <w:szCs w:val="20"/>
              </w:rPr>
            </w:pPr>
          </w:p>
          <w:p w14:paraId="4EBB1357" w14:textId="77777777" w:rsidR="009F33F0" w:rsidRPr="003C6EC2" w:rsidRDefault="009F33F0" w:rsidP="009C30D9">
            <w:pPr>
              <w:jc w:val="center"/>
              <w:rPr>
                <w:rFonts w:cs="Arial"/>
                <w:sz w:val="20"/>
                <w:szCs w:val="20"/>
              </w:rPr>
            </w:pPr>
            <w:r w:rsidRPr="003C6EC2">
              <w:rPr>
                <w:rFonts w:cs="Arial"/>
                <w:sz w:val="20"/>
                <w:szCs w:val="20"/>
              </w:rPr>
              <w:t>Solicitante</w:t>
            </w:r>
          </w:p>
        </w:tc>
        <w:tc>
          <w:tcPr>
            <w:tcW w:w="378" w:type="pct"/>
            <w:vMerge w:val="restart"/>
            <w:vAlign w:val="center"/>
          </w:tcPr>
          <w:p w14:paraId="7493E972" w14:textId="77777777" w:rsidR="009F33F0" w:rsidRPr="003C6EC2" w:rsidRDefault="009F33F0" w:rsidP="009C30D9">
            <w:pPr>
              <w:jc w:val="center"/>
              <w:rPr>
                <w:rFonts w:cs="Arial"/>
                <w:sz w:val="20"/>
                <w:szCs w:val="20"/>
              </w:rPr>
            </w:pPr>
            <w:r w:rsidRPr="003C6EC2">
              <w:rPr>
                <w:rFonts w:cs="Arial"/>
                <w:sz w:val="20"/>
                <w:szCs w:val="20"/>
              </w:rPr>
              <w:t>1</w:t>
            </w:r>
          </w:p>
        </w:tc>
        <w:tc>
          <w:tcPr>
            <w:tcW w:w="2364" w:type="pct"/>
            <w:vAlign w:val="center"/>
          </w:tcPr>
          <w:p w14:paraId="64EB9164" w14:textId="4E4E35A6" w:rsidR="009F33F0" w:rsidRPr="003C6EC2" w:rsidRDefault="009F33F0" w:rsidP="009F33F0">
            <w:pPr>
              <w:rPr>
                <w:rFonts w:cs="Arial"/>
                <w:sz w:val="20"/>
                <w:szCs w:val="20"/>
              </w:rPr>
            </w:pPr>
            <w:r w:rsidRPr="003C6EC2">
              <w:rPr>
                <w:rFonts w:cs="Arial"/>
                <w:sz w:val="20"/>
                <w:szCs w:val="20"/>
              </w:rPr>
              <w:t>Ingresa</w:t>
            </w:r>
            <w:r>
              <w:rPr>
                <w:rFonts w:cs="Arial"/>
                <w:sz w:val="20"/>
                <w:szCs w:val="20"/>
              </w:rPr>
              <w:t>r</w:t>
            </w:r>
            <w:r w:rsidRPr="003C6EC2">
              <w:rPr>
                <w:rFonts w:cs="Arial"/>
                <w:sz w:val="20"/>
                <w:szCs w:val="20"/>
              </w:rPr>
              <w:t xml:space="preserve"> al portal del Ministerio de Cultura y Deporte</w:t>
            </w:r>
            <w:r>
              <w:rPr>
                <w:rFonts w:cs="Arial"/>
                <w:sz w:val="20"/>
                <w:szCs w:val="20"/>
              </w:rPr>
              <w:t xml:space="preserve"> </w:t>
            </w:r>
            <w:r w:rsidRPr="00DA1AAE">
              <w:rPr>
                <w:rFonts w:cs="Arial"/>
                <w:sz w:val="20"/>
                <w:szCs w:val="20"/>
              </w:rPr>
              <w:t>en la Ventanilla Ágil de Espectáculos Públicos para crear su usuario e iniciar su gestión.</w:t>
            </w:r>
          </w:p>
        </w:tc>
        <w:tc>
          <w:tcPr>
            <w:tcW w:w="712" w:type="pct"/>
            <w:vAlign w:val="center"/>
          </w:tcPr>
          <w:p w14:paraId="70906544" w14:textId="0DD81E0A" w:rsidR="009F33F0" w:rsidRPr="003C6EC2" w:rsidRDefault="009F33F0" w:rsidP="0090448F">
            <w:pPr>
              <w:jc w:val="center"/>
              <w:rPr>
                <w:rFonts w:cs="Arial"/>
                <w:sz w:val="20"/>
                <w:szCs w:val="20"/>
              </w:rPr>
            </w:pPr>
            <w:r w:rsidRPr="003C6EC2">
              <w:rPr>
                <w:rFonts w:cs="Arial"/>
                <w:sz w:val="20"/>
                <w:szCs w:val="20"/>
              </w:rPr>
              <w:t>Nuevo procedimiento</w:t>
            </w:r>
          </w:p>
        </w:tc>
        <w:tc>
          <w:tcPr>
            <w:tcW w:w="706" w:type="pct"/>
            <w:vAlign w:val="center"/>
          </w:tcPr>
          <w:p w14:paraId="6E89DFCE" w14:textId="02AA0903" w:rsidR="009F33F0" w:rsidRPr="003C6EC2" w:rsidRDefault="009F33F0" w:rsidP="009C30D9">
            <w:pPr>
              <w:jc w:val="center"/>
              <w:rPr>
                <w:rFonts w:cs="Arial"/>
                <w:sz w:val="20"/>
                <w:szCs w:val="20"/>
              </w:rPr>
            </w:pPr>
            <w:r>
              <w:rPr>
                <w:rFonts w:cs="Arial"/>
                <w:sz w:val="20"/>
                <w:szCs w:val="20"/>
              </w:rPr>
              <w:t>0.5</w:t>
            </w:r>
            <w:r w:rsidRPr="003C6EC2">
              <w:rPr>
                <w:rFonts w:cs="Arial"/>
                <w:sz w:val="20"/>
                <w:szCs w:val="20"/>
              </w:rPr>
              <w:t xml:space="preserve"> hora</w:t>
            </w:r>
            <w:r>
              <w:rPr>
                <w:rFonts w:cs="Arial"/>
                <w:sz w:val="20"/>
                <w:szCs w:val="20"/>
              </w:rPr>
              <w:t>s</w:t>
            </w:r>
          </w:p>
        </w:tc>
      </w:tr>
      <w:tr w:rsidR="009F33F0" w:rsidRPr="003C6EC2" w14:paraId="0A15CC32" w14:textId="77777777" w:rsidTr="009013CF">
        <w:tc>
          <w:tcPr>
            <w:tcW w:w="840" w:type="pct"/>
            <w:vMerge/>
            <w:vAlign w:val="center"/>
          </w:tcPr>
          <w:p w14:paraId="66B1A979" w14:textId="54E00CA1" w:rsidR="009F33F0" w:rsidRPr="003C6EC2" w:rsidRDefault="009F33F0" w:rsidP="009C30D9">
            <w:pPr>
              <w:jc w:val="center"/>
              <w:rPr>
                <w:rFonts w:cs="Arial"/>
                <w:sz w:val="20"/>
                <w:szCs w:val="20"/>
              </w:rPr>
            </w:pPr>
          </w:p>
        </w:tc>
        <w:tc>
          <w:tcPr>
            <w:tcW w:w="378" w:type="pct"/>
            <w:vMerge/>
            <w:vAlign w:val="center"/>
          </w:tcPr>
          <w:p w14:paraId="48BF7BFF" w14:textId="296CFAD8" w:rsidR="009F33F0" w:rsidRPr="003C6EC2" w:rsidRDefault="009F33F0" w:rsidP="009C30D9">
            <w:pPr>
              <w:jc w:val="center"/>
              <w:rPr>
                <w:rFonts w:cs="Arial"/>
                <w:sz w:val="20"/>
                <w:szCs w:val="20"/>
              </w:rPr>
            </w:pPr>
          </w:p>
        </w:tc>
        <w:tc>
          <w:tcPr>
            <w:tcW w:w="2364" w:type="pct"/>
            <w:vAlign w:val="center"/>
          </w:tcPr>
          <w:p w14:paraId="7504B4D5" w14:textId="2E1AB361" w:rsidR="009F33F0" w:rsidRPr="00EC7406" w:rsidRDefault="009F33F0" w:rsidP="008129A3">
            <w:pPr>
              <w:rPr>
                <w:rFonts w:cs="Arial"/>
                <w:sz w:val="20"/>
                <w:szCs w:val="20"/>
              </w:rPr>
            </w:pPr>
            <w:r>
              <w:rPr>
                <w:rFonts w:cs="Arial"/>
                <w:sz w:val="20"/>
                <w:szCs w:val="20"/>
              </w:rPr>
              <w:t>L</w:t>
            </w:r>
            <w:r w:rsidRPr="003C6EC2">
              <w:rPr>
                <w:rFonts w:cs="Arial"/>
                <w:sz w:val="20"/>
                <w:szCs w:val="20"/>
              </w:rPr>
              <w:t>lena</w:t>
            </w:r>
            <w:r>
              <w:rPr>
                <w:rFonts w:cs="Arial"/>
                <w:sz w:val="20"/>
                <w:szCs w:val="20"/>
              </w:rPr>
              <w:t>r</w:t>
            </w:r>
            <w:r w:rsidRPr="003C6EC2">
              <w:rPr>
                <w:rFonts w:cs="Arial"/>
                <w:sz w:val="20"/>
                <w:szCs w:val="20"/>
              </w:rPr>
              <w:t xml:space="preserve"> </w:t>
            </w:r>
            <w:r>
              <w:rPr>
                <w:rFonts w:cs="Arial"/>
                <w:sz w:val="20"/>
                <w:szCs w:val="20"/>
              </w:rPr>
              <w:t>s</w:t>
            </w:r>
            <w:r w:rsidRPr="003C6EC2">
              <w:rPr>
                <w:rFonts w:cs="Arial"/>
                <w:sz w:val="20"/>
                <w:szCs w:val="20"/>
              </w:rPr>
              <w:t>olicitud de requisitos para carta de aforo y/o solicitud de licencia de espectáculos públicos con información personal</w:t>
            </w:r>
            <w:r>
              <w:rPr>
                <w:rFonts w:cs="Arial"/>
                <w:sz w:val="20"/>
                <w:szCs w:val="20"/>
              </w:rPr>
              <w:t xml:space="preserve"> y a</w:t>
            </w:r>
            <w:r w:rsidRPr="003C6EC2">
              <w:rPr>
                <w:rFonts w:cs="Arial"/>
                <w:sz w:val="20"/>
                <w:szCs w:val="20"/>
              </w:rPr>
              <w:t xml:space="preserve">djuntar documentación requerida </w:t>
            </w:r>
            <w:r>
              <w:rPr>
                <w:rFonts w:cs="Arial"/>
                <w:sz w:val="20"/>
                <w:szCs w:val="20"/>
              </w:rPr>
              <w:t>e</w:t>
            </w:r>
            <w:r w:rsidRPr="003C6EC2">
              <w:rPr>
                <w:rFonts w:cs="Arial"/>
                <w:sz w:val="20"/>
                <w:szCs w:val="20"/>
              </w:rPr>
              <w:t xml:space="preserve">n forma </w:t>
            </w:r>
            <w:r>
              <w:rPr>
                <w:rFonts w:cs="Arial"/>
                <w:sz w:val="20"/>
                <w:szCs w:val="20"/>
              </w:rPr>
              <w:t>electrónica.</w:t>
            </w:r>
            <w:r w:rsidRPr="008E5632">
              <w:rPr>
                <w:rFonts w:cs="Arial"/>
                <w:sz w:val="20"/>
                <w:szCs w:val="20"/>
              </w:rPr>
              <w:t xml:space="preserve"> Se aclara al usuario que, según lo establecido en el Artículo 2 del Acuerdo Ministerial 1106-2015 del Ministerio de Cultura y Deportes, no se recibirán solicitudes si éstas se presentan en un tiempo menor a 15 días antes de la realización del espectáculo.</w:t>
            </w:r>
          </w:p>
        </w:tc>
        <w:tc>
          <w:tcPr>
            <w:tcW w:w="712" w:type="pct"/>
            <w:vAlign w:val="center"/>
          </w:tcPr>
          <w:p w14:paraId="509A4F5B" w14:textId="5D64D13C" w:rsidR="009F33F0" w:rsidRPr="003C6EC2" w:rsidRDefault="009F33F0" w:rsidP="009C30D9">
            <w:pPr>
              <w:jc w:val="center"/>
              <w:rPr>
                <w:rFonts w:cs="Arial"/>
                <w:sz w:val="20"/>
                <w:szCs w:val="20"/>
              </w:rPr>
            </w:pPr>
            <w:r>
              <w:rPr>
                <w:rFonts w:cs="Arial"/>
                <w:sz w:val="20"/>
                <w:szCs w:val="20"/>
              </w:rPr>
              <w:t>1 día</w:t>
            </w:r>
          </w:p>
        </w:tc>
        <w:tc>
          <w:tcPr>
            <w:tcW w:w="706" w:type="pct"/>
            <w:vAlign w:val="center"/>
          </w:tcPr>
          <w:p w14:paraId="4AE33930" w14:textId="4B4E64DC" w:rsidR="009F33F0" w:rsidRDefault="009F33F0" w:rsidP="009C30D9">
            <w:pPr>
              <w:jc w:val="center"/>
              <w:rPr>
                <w:rFonts w:cs="Arial"/>
                <w:sz w:val="20"/>
                <w:szCs w:val="20"/>
              </w:rPr>
            </w:pPr>
            <w:r>
              <w:rPr>
                <w:rFonts w:cs="Arial"/>
                <w:sz w:val="20"/>
                <w:szCs w:val="20"/>
              </w:rPr>
              <w:t>2 horas</w:t>
            </w:r>
          </w:p>
        </w:tc>
      </w:tr>
      <w:tr w:rsidR="00F63273" w:rsidRPr="003C6EC2" w14:paraId="776EA9CF" w14:textId="77777777" w:rsidTr="00294FA4">
        <w:trPr>
          <w:trHeight w:val="680"/>
        </w:trPr>
        <w:tc>
          <w:tcPr>
            <w:tcW w:w="840" w:type="pct"/>
            <w:vAlign w:val="center"/>
          </w:tcPr>
          <w:p w14:paraId="70467F09" w14:textId="5AA2E2A5" w:rsidR="00F63273" w:rsidRPr="003C6EC2" w:rsidRDefault="00804BC5" w:rsidP="009C30D9">
            <w:pPr>
              <w:jc w:val="center"/>
              <w:rPr>
                <w:rFonts w:cs="Arial"/>
                <w:sz w:val="20"/>
                <w:szCs w:val="20"/>
              </w:rPr>
            </w:pPr>
            <w:r>
              <w:rPr>
                <w:rFonts w:cs="Arial"/>
                <w:sz w:val="20"/>
                <w:szCs w:val="20"/>
              </w:rPr>
              <w:t>Administrador</w:t>
            </w:r>
            <w:r w:rsidR="00696CF8">
              <w:rPr>
                <w:rFonts w:cs="Arial"/>
                <w:sz w:val="20"/>
                <w:szCs w:val="20"/>
              </w:rPr>
              <w:t xml:space="preserve"> 1</w:t>
            </w:r>
            <w:r w:rsidR="00F63273" w:rsidRPr="003C6EC2">
              <w:rPr>
                <w:rFonts w:cs="Arial"/>
                <w:sz w:val="20"/>
                <w:szCs w:val="20"/>
              </w:rPr>
              <w:t xml:space="preserve"> </w:t>
            </w:r>
          </w:p>
        </w:tc>
        <w:tc>
          <w:tcPr>
            <w:tcW w:w="378" w:type="pct"/>
            <w:vAlign w:val="center"/>
          </w:tcPr>
          <w:p w14:paraId="5B846937" w14:textId="53FB1226" w:rsidR="00F63273" w:rsidRPr="003C6EC2" w:rsidRDefault="008E5632" w:rsidP="009C30D9">
            <w:pPr>
              <w:jc w:val="center"/>
              <w:rPr>
                <w:rFonts w:cs="Arial"/>
                <w:sz w:val="20"/>
                <w:szCs w:val="20"/>
              </w:rPr>
            </w:pPr>
            <w:r>
              <w:rPr>
                <w:rFonts w:cs="Arial"/>
                <w:sz w:val="20"/>
                <w:szCs w:val="20"/>
              </w:rPr>
              <w:t>2</w:t>
            </w:r>
          </w:p>
        </w:tc>
        <w:tc>
          <w:tcPr>
            <w:tcW w:w="2364" w:type="pct"/>
            <w:vAlign w:val="center"/>
          </w:tcPr>
          <w:p w14:paraId="17B4AD2B" w14:textId="7BCE5B2B" w:rsidR="009013CF" w:rsidRPr="003C6EC2" w:rsidRDefault="00F63273" w:rsidP="00005140">
            <w:pPr>
              <w:rPr>
                <w:rFonts w:cs="Arial"/>
                <w:sz w:val="20"/>
                <w:szCs w:val="20"/>
              </w:rPr>
            </w:pPr>
            <w:r w:rsidRPr="003C6EC2">
              <w:rPr>
                <w:rFonts w:cs="Arial"/>
                <w:sz w:val="20"/>
                <w:szCs w:val="20"/>
              </w:rPr>
              <w:t>Recib</w:t>
            </w:r>
            <w:r w:rsidR="007C7567">
              <w:rPr>
                <w:rFonts w:cs="Arial"/>
                <w:sz w:val="20"/>
                <w:szCs w:val="20"/>
              </w:rPr>
              <w:t>ir</w:t>
            </w:r>
            <w:r w:rsidRPr="003C6EC2">
              <w:rPr>
                <w:rFonts w:cs="Arial"/>
                <w:sz w:val="20"/>
                <w:szCs w:val="20"/>
              </w:rPr>
              <w:t>,</w:t>
            </w:r>
            <w:r w:rsidR="005470C2">
              <w:rPr>
                <w:rFonts w:cs="Arial"/>
                <w:sz w:val="20"/>
                <w:szCs w:val="20"/>
              </w:rPr>
              <w:t xml:space="preserve"> </w:t>
            </w:r>
            <w:r w:rsidRPr="003C6EC2">
              <w:rPr>
                <w:rFonts w:cs="Arial"/>
                <w:sz w:val="20"/>
                <w:szCs w:val="20"/>
              </w:rPr>
              <w:t>revisa</w:t>
            </w:r>
            <w:r w:rsidR="007C7567">
              <w:rPr>
                <w:rFonts w:cs="Arial"/>
                <w:sz w:val="20"/>
                <w:szCs w:val="20"/>
              </w:rPr>
              <w:t>r</w:t>
            </w:r>
            <w:r w:rsidRPr="003C6EC2">
              <w:rPr>
                <w:rFonts w:cs="Arial"/>
                <w:sz w:val="20"/>
                <w:szCs w:val="20"/>
              </w:rPr>
              <w:t xml:space="preserve"> los documentos adjuntos al expediente (</w:t>
            </w:r>
            <w:r w:rsidR="007C7567">
              <w:rPr>
                <w:rFonts w:cs="Arial"/>
                <w:sz w:val="20"/>
                <w:szCs w:val="20"/>
              </w:rPr>
              <w:t>r</w:t>
            </w:r>
            <w:r w:rsidRPr="003C6EC2">
              <w:rPr>
                <w:rFonts w:cs="Arial"/>
                <w:sz w:val="20"/>
                <w:szCs w:val="20"/>
              </w:rPr>
              <w:t>evisión de forma).</w:t>
            </w:r>
          </w:p>
        </w:tc>
        <w:tc>
          <w:tcPr>
            <w:tcW w:w="712" w:type="pct"/>
            <w:vAlign w:val="center"/>
          </w:tcPr>
          <w:p w14:paraId="0964194D" w14:textId="6F3FEB1A" w:rsidR="00B819A9" w:rsidRPr="003C6EC2" w:rsidRDefault="00F7182C" w:rsidP="00EC7406">
            <w:pPr>
              <w:jc w:val="center"/>
              <w:rPr>
                <w:rFonts w:cs="Arial"/>
                <w:sz w:val="20"/>
                <w:szCs w:val="20"/>
              </w:rPr>
            </w:pPr>
            <w:r>
              <w:rPr>
                <w:rFonts w:cs="Arial"/>
                <w:sz w:val="20"/>
                <w:szCs w:val="20"/>
              </w:rPr>
              <w:t>1 día</w:t>
            </w:r>
          </w:p>
        </w:tc>
        <w:tc>
          <w:tcPr>
            <w:tcW w:w="706" w:type="pct"/>
            <w:vAlign w:val="center"/>
          </w:tcPr>
          <w:p w14:paraId="602B47CF" w14:textId="4A57617D" w:rsidR="00F63273" w:rsidRPr="003C6EC2" w:rsidRDefault="00F63273" w:rsidP="00EC7406">
            <w:pPr>
              <w:jc w:val="center"/>
              <w:rPr>
                <w:rFonts w:cs="Arial"/>
                <w:sz w:val="20"/>
                <w:szCs w:val="20"/>
              </w:rPr>
            </w:pPr>
            <w:r w:rsidRPr="003C6EC2">
              <w:rPr>
                <w:rFonts w:cs="Arial"/>
                <w:sz w:val="20"/>
                <w:szCs w:val="20"/>
              </w:rPr>
              <w:t>1 hora</w:t>
            </w:r>
          </w:p>
        </w:tc>
      </w:tr>
      <w:tr w:rsidR="00005140" w:rsidRPr="003C6EC2" w14:paraId="072B4F02" w14:textId="77777777" w:rsidTr="009013CF">
        <w:tc>
          <w:tcPr>
            <w:tcW w:w="840" w:type="pct"/>
            <w:vAlign w:val="center"/>
          </w:tcPr>
          <w:p w14:paraId="54F8A53A" w14:textId="18461674" w:rsidR="00005140" w:rsidRDefault="00F55320" w:rsidP="009C30D9">
            <w:pPr>
              <w:jc w:val="center"/>
              <w:rPr>
                <w:rFonts w:cs="Arial"/>
                <w:sz w:val="20"/>
                <w:szCs w:val="20"/>
              </w:rPr>
            </w:pPr>
            <w:r>
              <w:rPr>
                <w:rFonts w:cs="Arial"/>
                <w:sz w:val="20"/>
                <w:szCs w:val="20"/>
              </w:rPr>
              <w:t>A</w:t>
            </w:r>
            <w:r w:rsidR="00005140">
              <w:rPr>
                <w:rFonts w:cs="Arial"/>
                <w:sz w:val="20"/>
                <w:szCs w:val="20"/>
              </w:rPr>
              <w:t>dministrador</w:t>
            </w:r>
            <w:r w:rsidR="00696CF8">
              <w:rPr>
                <w:rFonts w:cs="Arial"/>
                <w:sz w:val="20"/>
                <w:szCs w:val="20"/>
              </w:rPr>
              <w:t xml:space="preserve"> 2</w:t>
            </w:r>
          </w:p>
        </w:tc>
        <w:tc>
          <w:tcPr>
            <w:tcW w:w="378" w:type="pct"/>
            <w:vAlign w:val="center"/>
          </w:tcPr>
          <w:p w14:paraId="61E7735E" w14:textId="6A9C0756" w:rsidR="00005140" w:rsidRDefault="008E5632" w:rsidP="009C30D9">
            <w:pPr>
              <w:jc w:val="center"/>
              <w:rPr>
                <w:rFonts w:cs="Arial"/>
                <w:sz w:val="20"/>
                <w:szCs w:val="20"/>
              </w:rPr>
            </w:pPr>
            <w:r>
              <w:rPr>
                <w:rFonts w:cs="Arial"/>
                <w:sz w:val="20"/>
                <w:szCs w:val="20"/>
              </w:rPr>
              <w:t>3</w:t>
            </w:r>
          </w:p>
        </w:tc>
        <w:tc>
          <w:tcPr>
            <w:tcW w:w="2364" w:type="pct"/>
            <w:vAlign w:val="center"/>
          </w:tcPr>
          <w:p w14:paraId="2D4AB331" w14:textId="03C462C7" w:rsidR="00005140" w:rsidRDefault="00005140" w:rsidP="00005140">
            <w:pPr>
              <w:rPr>
                <w:rFonts w:cs="Arial"/>
                <w:sz w:val="20"/>
                <w:szCs w:val="20"/>
              </w:rPr>
            </w:pPr>
            <w:r w:rsidRPr="003C6EC2">
              <w:rPr>
                <w:rFonts w:cs="Arial"/>
                <w:sz w:val="20"/>
                <w:szCs w:val="20"/>
              </w:rPr>
              <w:t xml:space="preserve">Si existe </w:t>
            </w:r>
            <w:r>
              <w:rPr>
                <w:rFonts w:cs="Arial"/>
                <w:sz w:val="20"/>
                <w:szCs w:val="20"/>
              </w:rPr>
              <w:t xml:space="preserve">alguna </w:t>
            </w:r>
            <w:r w:rsidRPr="003C6EC2">
              <w:rPr>
                <w:rFonts w:cs="Arial"/>
                <w:sz w:val="20"/>
                <w:szCs w:val="20"/>
              </w:rPr>
              <w:t>incongruencia</w:t>
            </w:r>
            <w:r>
              <w:rPr>
                <w:rFonts w:cs="Arial"/>
                <w:sz w:val="20"/>
                <w:szCs w:val="20"/>
              </w:rPr>
              <w:t>,</w:t>
            </w:r>
            <w:r w:rsidRPr="003C6EC2">
              <w:rPr>
                <w:rFonts w:cs="Arial"/>
                <w:sz w:val="20"/>
                <w:szCs w:val="20"/>
              </w:rPr>
              <w:t xml:space="preserve"> </w:t>
            </w:r>
            <w:r>
              <w:rPr>
                <w:rFonts w:cs="Arial"/>
                <w:sz w:val="20"/>
                <w:szCs w:val="20"/>
              </w:rPr>
              <w:t xml:space="preserve">indicar </w:t>
            </w:r>
            <w:r w:rsidRPr="003C6EC2">
              <w:rPr>
                <w:rFonts w:cs="Arial"/>
                <w:sz w:val="20"/>
                <w:szCs w:val="20"/>
              </w:rPr>
              <w:t>las observaciones y la información que se encuentra incongruente</w:t>
            </w:r>
            <w:r w:rsidR="007E111A">
              <w:rPr>
                <w:rFonts w:cs="Arial"/>
                <w:sz w:val="20"/>
                <w:szCs w:val="20"/>
              </w:rPr>
              <w:t xml:space="preserve">. </w:t>
            </w:r>
            <w:r w:rsidR="008E5632">
              <w:rPr>
                <w:rFonts w:cs="Arial"/>
                <w:sz w:val="20"/>
                <w:szCs w:val="20"/>
              </w:rPr>
              <w:t>Sino da seguimiento en un plazo de 24 horas tendrá que iniciar la gestión nuevamente.</w:t>
            </w:r>
          </w:p>
          <w:p w14:paraId="6BEB01B1" w14:textId="78B74057" w:rsidR="004D1E8E" w:rsidRDefault="004D1E8E" w:rsidP="00005140">
            <w:pPr>
              <w:rPr>
                <w:rFonts w:cs="Arial"/>
                <w:sz w:val="20"/>
                <w:szCs w:val="20"/>
              </w:rPr>
            </w:pPr>
            <w:r w:rsidRPr="003C6EC2">
              <w:rPr>
                <w:rFonts w:cs="Arial"/>
                <w:sz w:val="20"/>
                <w:szCs w:val="20"/>
              </w:rPr>
              <w:t>Finalizado el plazo establecido</w:t>
            </w:r>
            <w:r>
              <w:rPr>
                <w:rFonts w:cs="Arial"/>
                <w:sz w:val="20"/>
                <w:szCs w:val="20"/>
              </w:rPr>
              <w:t xml:space="preserve"> </w:t>
            </w:r>
            <w:r w:rsidR="00E047AC">
              <w:rPr>
                <w:rFonts w:cs="Arial"/>
                <w:sz w:val="20"/>
                <w:szCs w:val="20"/>
              </w:rPr>
              <w:t xml:space="preserve">en la ley </w:t>
            </w:r>
            <w:r w:rsidRPr="003C6EC2">
              <w:rPr>
                <w:rFonts w:cs="Arial"/>
                <w:sz w:val="20"/>
                <w:szCs w:val="20"/>
              </w:rPr>
              <w:t>sin respuesta del usuario</w:t>
            </w:r>
            <w:r>
              <w:rPr>
                <w:rFonts w:cs="Arial"/>
                <w:sz w:val="20"/>
                <w:szCs w:val="20"/>
              </w:rPr>
              <w:t xml:space="preserve"> </w:t>
            </w:r>
            <w:r w:rsidRPr="008E5632">
              <w:rPr>
                <w:rFonts w:cs="Arial"/>
                <w:sz w:val="20"/>
                <w:szCs w:val="20"/>
              </w:rPr>
              <w:t>(3 meses según el artículo 28 del Decreto 5-2021), se podrá archivar de oficio el expediente.</w:t>
            </w:r>
            <w:r w:rsidRPr="003C6EC2">
              <w:rPr>
                <w:rFonts w:cs="Arial"/>
                <w:sz w:val="20"/>
                <w:szCs w:val="20"/>
              </w:rPr>
              <w:t xml:space="preserve"> </w:t>
            </w:r>
            <w:r w:rsidRPr="003C6EC2">
              <w:rPr>
                <w:rFonts w:cs="Arial"/>
                <w:b/>
                <w:sz w:val="20"/>
                <w:szCs w:val="20"/>
              </w:rPr>
              <w:t>Fin del Procedimiento</w:t>
            </w:r>
          </w:p>
          <w:p w14:paraId="25C936FF" w14:textId="35212033" w:rsidR="00005140" w:rsidRPr="003C6EC2" w:rsidRDefault="00005140" w:rsidP="00005140">
            <w:pPr>
              <w:rPr>
                <w:rFonts w:cs="Arial"/>
                <w:sz w:val="20"/>
                <w:szCs w:val="20"/>
              </w:rPr>
            </w:pPr>
            <w:r w:rsidRPr="003C6EC2">
              <w:rPr>
                <w:rFonts w:cs="Arial"/>
                <w:sz w:val="20"/>
                <w:szCs w:val="20"/>
              </w:rPr>
              <w:lastRenderedPageBreak/>
              <w:t>Si no existe incongruencia</w:t>
            </w:r>
            <w:r>
              <w:rPr>
                <w:rFonts w:cs="Arial"/>
                <w:sz w:val="20"/>
                <w:szCs w:val="20"/>
              </w:rPr>
              <w:t>s</w:t>
            </w:r>
            <w:r w:rsidRPr="003C6EC2">
              <w:rPr>
                <w:rFonts w:cs="Arial"/>
                <w:sz w:val="20"/>
                <w:szCs w:val="20"/>
              </w:rPr>
              <w:t xml:space="preserve">, </w:t>
            </w:r>
            <w:r w:rsidR="008E5632" w:rsidRPr="008E5632">
              <w:rPr>
                <w:rFonts w:cs="Arial"/>
                <w:sz w:val="20"/>
                <w:szCs w:val="20"/>
              </w:rPr>
              <w:t>se emite el documento correspondiente por los medios electrónicos.</w:t>
            </w:r>
          </w:p>
          <w:p w14:paraId="0741BA10" w14:textId="1FAD1C91" w:rsidR="00005140" w:rsidRPr="003C6EC2" w:rsidRDefault="002029DD" w:rsidP="00005140">
            <w:pPr>
              <w:rPr>
                <w:rFonts w:cs="Arial"/>
                <w:sz w:val="20"/>
                <w:szCs w:val="20"/>
              </w:rPr>
            </w:pPr>
            <w:r w:rsidRPr="008E5632">
              <w:rPr>
                <w:rFonts w:cs="Arial"/>
                <w:sz w:val="20"/>
                <w:szCs w:val="20"/>
              </w:rPr>
              <w:t>En ambos casos se n</w:t>
            </w:r>
            <w:r w:rsidR="00005140" w:rsidRPr="008E5632">
              <w:rPr>
                <w:rFonts w:cs="Arial"/>
                <w:sz w:val="20"/>
                <w:szCs w:val="20"/>
              </w:rPr>
              <w:t>otifica</w:t>
            </w:r>
            <w:r w:rsidRPr="008E5632">
              <w:rPr>
                <w:rFonts w:cs="Arial"/>
                <w:sz w:val="20"/>
                <w:szCs w:val="20"/>
              </w:rPr>
              <w:t>rá</w:t>
            </w:r>
            <w:r w:rsidR="00005140" w:rsidRPr="008E5632">
              <w:rPr>
                <w:rFonts w:cs="Arial"/>
                <w:sz w:val="20"/>
                <w:szCs w:val="20"/>
              </w:rPr>
              <w:t xml:space="preserve"> al usuario</w:t>
            </w:r>
            <w:r w:rsidRPr="008E5632">
              <w:rPr>
                <w:rFonts w:cs="Arial"/>
                <w:sz w:val="20"/>
                <w:szCs w:val="20"/>
              </w:rPr>
              <w:t xml:space="preserve"> del estatus de su solicitud</w:t>
            </w:r>
            <w:r w:rsidR="00D9282F" w:rsidRPr="008E5632">
              <w:rPr>
                <w:rFonts w:cs="Arial"/>
                <w:sz w:val="20"/>
                <w:szCs w:val="20"/>
              </w:rPr>
              <w:t xml:space="preserve"> a través de la ventanilla</w:t>
            </w:r>
            <w:r w:rsidR="008E5632" w:rsidRPr="008E5632">
              <w:rPr>
                <w:rFonts w:cs="Arial"/>
                <w:sz w:val="20"/>
                <w:szCs w:val="20"/>
              </w:rPr>
              <w:t xml:space="preserve"> y a su correo electrónico</w:t>
            </w:r>
            <w:r w:rsidR="00005140" w:rsidRPr="008E5632">
              <w:rPr>
                <w:rFonts w:cs="Arial"/>
                <w:sz w:val="20"/>
                <w:szCs w:val="20"/>
              </w:rPr>
              <w:t>.</w:t>
            </w:r>
            <w:r w:rsidR="00D9282F">
              <w:rPr>
                <w:rFonts w:cs="Arial"/>
                <w:sz w:val="20"/>
                <w:szCs w:val="20"/>
              </w:rPr>
              <w:t xml:space="preserve"> </w:t>
            </w:r>
          </w:p>
        </w:tc>
        <w:tc>
          <w:tcPr>
            <w:tcW w:w="712" w:type="pct"/>
            <w:vAlign w:val="center"/>
          </w:tcPr>
          <w:p w14:paraId="7F8BB447" w14:textId="39DF70E1" w:rsidR="00005140" w:rsidRDefault="00FB7BF5" w:rsidP="009C30D9">
            <w:pPr>
              <w:jc w:val="center"/>
              <w:rPr>
                <w:rFonts w:cs="Arial"/>
                <w:sz w:val="20"/>
                <w:szCs w:val="20"/>
              </w:rPr>
            </w:pPr>
            <w:r>
              <w:rPr>
                <w:rFonts w:cs="Arial"/>
                <w:sz w:val="20"/>
                <w:szCs w:val="20"/>
              </w:rPr>
              <w:lastRenderedPageBreak/>
              <w:t>2</w:t>
            </w:r>
            <w:r w:rsidR="00005140">
              <w:rPr>
                <w:rFonts w:cs="Arial"/>
                <w:sz w:val="20"/>
                <w:szCs w:val="20"/>
              </w:rPr>
              <w:t xml:space="preserve"> día</w:t>
            </w:r>
            <w:r w:rsidR="00675C0F">
              <w:rPr>
                <w:rFonts w:cs="Arial"/>
                <w:sz w:val="20"/>
                <w:szCs w:val="20"/>
              </w:rPr>
              <w:t>s</w:t>
            </w:r>
          </w:p>
        </w:tc>
        <w:tc>
          <w:tcPr>
            <w:tcW w:w="706" w:type="pct"/>
            <w:vAlign w:val="center"/>
          </w:tcPr>
          <w:p w14:paraId="2D8FF809" w14:textId="0EFFA0A1" w:rsidR="00005140" w:rsidRDefault="0054064F" w:rsidP="009C30D9">
            <w:pPr>
              <w:jc w:val="center"/>
              <w:rPr>
                <w:rFonts w:cs="Arial"/>
                <w:sz w:val="20"/>
                <w:szCs w:val="20"/>
              </w:rPr>
            </w:pPr>
            <w:r>
              <w:rPr>
                <w:rFonts w:cs="Arial"/>
                <w:sz w:val="20"/>
                <w:szCs w:val="20"/>
              </w:rPr>
              <w:t>4 horas</w:t>
            </w:r>
          </w:p>
        </w:tc>
      </w:tr>
      <w:tr w:rsidR="00F63273" w:rsidRPr="003C6EC2" w14:paraId="7A45B0F3" w14:textId="77777777" w:rsidTr="009013CF">
        <w:tc>
          <w:tcPr>
            <w:tcW w:w="840" w:type="pct"/>
            <w:vAlign w:val="center"/>
          </w:tcPr>
          <w:p w14:paraId="3E785BBE" w14:textId="1E3CD886" w:rsidR="00F63273" w:rsidRPr="003C6EC2" w:rsidRDefault="007B10EB" w:rsidP="009C30D9">
            <w:pPr>
              <w:jc w:val="center"/>
              <w:rPr>
                <w:rFonts w:cs="Arial"/>
                <w:sz w:val="20"/>
                <w:szCs w:val="20"/>
              </w:rPr>
            </w:pPr>
            <w:r>
              <w:rPr>
                <w:rFonts w:cs="Arial"/>
                <w:sz w:val="20"/>
                <w:szCs w:val="20"/>
              </w:rPr>
              <w:t>D</w:t>
            </w:r>
            <w:r w:rsidR="00A13480">
              <w:rPr>
                <w:rFonts w:cs="Arial"/>
                <w:sz w:val="20"/>
                <w:szCs w:val="20"/>
              </w:rPr>
              <w:t>irector</w:t>
            </w:r>
          </w:p>
        </w:tc>
        <w:tc>
          <w:tcPr>
            <w:tcW w:w="378" w:type="pct"/>
            <w:vAlign w:val="center"/>
          </w:tcPr>
          <w:p w14:paraId="2A645919" w14:textId="793BD9DA" w:rsidR="00F63273" w:rsidRPr="003C6EC2" w:rsidRDefault="00CE2AC8" w:rsidP="009C30D9">
            <w:pPr>
              <w:jc w:val="center"/>
              <w:rPr>
                <w:rFonts w:cs="Arial"/>
                <w:sz w:val="20"/>
                <w:szCs w:val="20"/>
              </w:rPr>
            </w:pPr>
            <w:r>
              <w:rPr>
                <w:rFonts w:cs="Arial"/>
                <w:sz w:val="20"/>
                <w:szCs w:val="20"/>
              </w:rPr>
              <w:t>4</w:t>
            </w:r>
          </w:p>
        </w:tc>
        <w:tc>
          <w:tcPr>
            <w:tcW w:w="2364" w:type="pct"/>
          </w:tcPr>
          <w:p w14:paraId="5E19F896" w14:textId="773B2A76" w:rsidR="0060116C" w:rsidRPr="008E5632" w:rsidRDefault="00B819A9" w:rsidP="00B819A9">
            <w:pPr>
              <w:pStyle w:val="Sinespaciado"/>
              <w:jc w:val="both"/>
              <w:rPr>
                <w:rFonts w:ascii="Arial" w:hAnsi="Arial" w:cs="Arial"/>
                <w:sz w:val="20"/>
                <w:szCs w:val="20"/>
              </w:rPr>
            </w:pPr>
            <w:r w:rsidRPr="008E5632">
              <w:rPr>
                <w:rFonts w:ascii="Arial" w:hAnsi="Arial" w:cs="Arial"/>
                <w:sz w:val="20"/>
                <w:szCs w:val="20"/>
              </w:rPr>
              <w:t>Recib</w:t>
            </w:r>
            <w:r w:rsidR="000D2ACB" w:rsidRPr="008E5632">
              <w:rPr>
                <w:rFonts w:ascii="Arial" w:hAnsi="Arial" w:cs="Arial"/>
                <w:sz w:val="20"/>
                <w:szCs w:val="20"/>
              </w:rPr>
              <w:t>ir validación del administrador</w:t>
            </w:r>
            <w:r w:rsidRPr="008E5632">
              <w:rPr>
                <w:rFonts w:ascii="Arial" w:hAnsi="Arial" w:cs="Arial"/>
                <w:sz w:val="20"/>
                <w:szCs w:val="20"/>
              </w:rPr>
              <w:t xml:space="preserve"> </w:t>
            </w:r>
            <w:r w:rsidR="0030358B" w:rsidRPr="008E5632">
              <w:rPr>
                <w:rFonts w:ascii="Arial" w:hAnsi="Arial" w:cs="Arial"/>
                <w:sz w:val="20"/>
                <w:szCs w:val="20"/>
              </w:rPr>
              <w:t>para</w:t>
            </w:r>
            <w:r w:rsidRPr="008E5632">
              <w:rPr>
                <w:rFonts w:ascii="Arial" w:hAnsi="Arial" w:cs="Arial"/>
                <w:sz w:val="20"/>
                <w:szCs w:val="20"/>
              </w:rPr>
              <w:t xml:space="preserve"> </w:t>
            </w:r>
            <w:r w:rsidR="00B530F9" w:rsidRPr="008E5632">
              <w:rPr>
                <w:rFonts w:ascii="Arial" w:hAnsi="Arial" w:cs="Arial"/>
                <w:sz w:val="20"/>
                <w:szCs w:val="20"/>
              </w:rPr>
              <w:t>verificar</w:t>
            </w:r>
            <w:r w:rsidRPr="008E5632">
              <w:rPr>
                <w:rFonts w:ascii="Arial" w:hAnsi="Arial" w:cs="Arial"/>
                <w:sz w:val="20"/>
                <w:szCs w:val="20"/>
              </w:rPr>
              <w:t xml:space="preserve"> </w:t>
            </w:r>
            <w:r w:rsidR="00B530F9" w:rsidRPr="008E5632">
              <w:rPr>
                <w:rFonts w:ascii="Arial" w:hAnsi="Arial" w:cs="Arial"/>
                <w:sz w:val="20"/>
                <w:szCs w:val="20"/>
              </w:rPr>
              <w:t xml:space="preserve">el </w:t>
            </w:r>
            <w:r w:rsidRPr="008E5632">
              <w:rPr>
                <w:rFonts w:ascii="Arial" w:hAnsi="Arial" w:cs="Arial"/>
                <w:sz w:val="20"/>
                <w:szCs w:val="20"/>
              </w:rPr>
              <w:t>expediente, corrobora</w:t>
            </w:r>
            <w:r w:rsidR="000D2ACB" w:rsidRPr="008E5632">
              <w:rPr>
                <w:rFonts w:ascii="Arial" w:hAnsi="Arial" w:cs="Arial"/>
                <w:sz w:val="20"/>
                <w:szCs w:val="20"/>
              </w:rPr>
              <w:t>r</w:t>
            </w:r>
            <w:r w:rsidRPr="008E5632">
              <w:rPr>
                <w:rFonts w:ascii="Arial" w:hAnsi="Arial" w:cs="Arial"/>
                <w:sz w:val="20"/>
                <w:szCs w:val="20"/>
              </w:rPr>
              <w:t xml:space="preserve"> el contenido de la autorización </w:t>
            </w:r>
            <w:r w:rsidR="0060116C" w:rsidRPr="008E5632">
              <w:rPr>
                <w:rFonts w:ascii="Arial" w:hAnsi="Arial" w:cs="Arial"/>
                <w:sz w:val="20"/>
                <w:szCs w:val="20"/>
              </w:rPr>
              <w:t xml:space="preserve">de la licencia </w:t>
            </w:r>
            <w:r w:rsidRPr="008E5632">
              <w:rPr>
                <w:rFonts w:ascii="Arial" w:hAnsi="Arial" w:cs="Arial"/>
                <w:sz w:val="20"/>
                <w:szCs w:val="20"/>
              </w:rPr>
              <w:t>o aforo</w:t>
            </w:r>
            <w:r w:rsidR="001321D0" w:rsidRPr="008E5632">
              <w:rPr>
                <w:rFonts w:ascii="Arial" w:hAnsi="Arial" w:cs="Arial"/>
                <w:sz w:val="20"/>
                <w:szCs w:val="20"/>
              </w:rPr>
              <w:t xml:space="preserve"> </w:t>
            </w:r>
            <w:r w:rsidR="0060116C" w:rsidRPr="008E5632">
              <w:rPr>
                <w:rFonts w:ascii="Arial" w:hAnsi="Arial" w:cs="Arial"/>
                <w:sz w:val="20"/>
                <w:szCs w:val="20"/>
              </w:rPr>
              <w:t>y</w:t>
            </w:r>
            <w:r w:rsidRPr="008E5632">
              <w:rPr>
                <w:rFonts w:ascii="Arial" w:hAnsi="Arial" w:cs="Arial"/>
                <w:sz w:val="20"/>
                <w:szCs w:val="20"/>
              </w:rPr>
              <w:t xml:space="preserve"> autoriza</w:t>
            </w:r>
            <w:r w:rsidR="0060116C" w:rsidRPr="008E5632">
              <w:rPr>
                <w:rFonts w:ascii="Arial" w:hAnsi="Arial" w:cs="Arial"/>
                <w:sz w:val="20"/>
                <w:szCs w:val="20"/>
              </w:rPr>
              <w:t>rlo</w:t>
            </w:r>
            <w:r w:rsidRPr="008E5632">
              <w:rPr>
                <w:rFonts w:ascii="Arial" w:hAnsi="Arial" w:cs="Arial"/>
                <w:sz w:val="20"/>
                <w:szCs w:val="20"/>
              </w:rPr>
              <w:t xml:space="preserve"> con firma electrónica</w:t>
            </w:r>
            <w:r w:rsidR="008F6110" w:rsidRPr="008E5632">
              <w:rPr>
                <w:rFonts w:ascii="Arial" w:hAnsi="Arial" w:cs="Arial"/>
                <w:sz w:val="20"/>
                <w:szCs w:val="20"/>
              </w:rPr>
              <w:t xml:space="preserve"> </w:t>
            </w:r>
            <w:r w:rsidR="007B10EB" w:rsidRPr="008E5632">
              <w:rPr>
                <w:rFonts w:ascii="Arial" w:hAnsi="Arial" w:cs="Arial"/>
                <w:sz w:val="20"/>
                <w:szCs w:val="20"/>
              </w:rPr>
              <w:t>avanzada</w:t>
            </w:r>
            <w:r w:rsidR="0060116C" w:rsidRPr="008E5632">
              <w:rPr>
                <w:rFonts w:ascii="Arial" w:hAnsi="Arial" w:cs="Arial"/>
                <w:sz w:val="20"/>
                <w:szCs w:val="20"/>
              </w:rPr>
              <w:t>.</w:t>
            </w:r>
          </w:p>
          <w:p w14:paraId="66BADC16" w14:textId="155533BD" w:rsidR="00B819A9" w:rsidRPr="003C6EC2" w:rsidRDefault="0030358B" w:rsidP="00294FA4">
            <w:pPr>
              <w:rPr>
                <w:rFonts w:cs="Arial"/>
                <w:sz w:val="20"/>
                <w:szCs w:val="20"/>
              </w:rPr>
            </w:pPr>
            <w:r w:rsidRPr="008E5632">
              <w:rPr>
                <w:rFonts w:cs="Arial"/>
                <w:sz w:val="20"/>
                <w:szCs w:val="20"/>
              </w:rPr>
              <w:t>Al concluir el proceso, e</w:t>
            </w:r>
            <w:r w:rsidR="00B956D6" w:rsidRPr="008E5632">
              <w:rPr>
                <w:rFonts w:cs="Arial"/>
                <w:sz w:val="20"/>
                <w:szCs w:val="20"/>
              </w:rPr>
              <w:t xml:space="preserve">l sistema </w:t>
            </w:r>
            <w:r w:rsidR="008F6110" w:rsidRPr="008E5632">
              <w:rPr>
                <w:rFonts w:cs="Arial"/>
                <w:sz w:val="20"/>
                <w:szCs w:val="20"/>
              </w:rPr>
              <w:t>notifica</w:t>
            </w:r>
            <w:r w:rsidR="00846387" w:rsidRPr="008E5632">
              <w:rPr>
                <w:rFonts w:cs="Arial"/>
                <w:sz w:val="20"/>
                <w:szCs w:val="20"/>
              </w:rPr>
              <w:t>rá</w:t>
            </w:r>
            <w:r w:rsidR="008F6110" w:rsidRPr="008E5632">
              <w:rPr>
                <w:rFonts w:cs="Arial"/>
                <w:sz w:val="20"/>
                <w:szCs w:val="20"/>
              </w:rPr>
              <w:t xml:space="preserve"> al usuario</w:t>
            </w:r>
            <w:r w:rsidR="008F6110">
              <w:rPr>
                <w:rFonts w:cs="Arial"/>
                <w:sz w:val="20"/>
                <w:szCs w:val="20"/>
              </w:rPr>
              <w:t>.</w:t>
            </w:r>
          </w:p>
        </w:tc>
        <w:tc>
          <w:tcPr>
            <w:tcW w:w="712" w:type="pct"/>
            <w:vAlign w:val="center"/>
          </w:tcPr>
          <w:p w14:paraId="299A2730" w14:textId="77777777" w:rsidR="00F63273" w:rsidRPr="003C6EC2" w:rsidRDefault="00F63273" w:rsidP="006445C0">
            <w:pPr>
              <w:jc w:val="center"/>
              <w:rPr>
                <w:rFonts w:cs="Arial"/>
                <w:sz w:val="20"/>
                <w:szCs w:val="20"/>
              </w:rPr>
            </w:pPr>
            <w:r w:rsidRPr="003C6EC2">
              <w:rPr>
                <w:rFonts w:cs="Arial"/>
                <w:sz w:val="20"/>
                <w:szCs w:val="20"/>
              </w:rPr>
              <w:t>1 día</w:t>
            </w:r>
          </w:p>
        </w:tc>
        <w:tc>
          <w:tcPr>
            <w:tcW w:w="706" w:type="pct"/>
            <w:vAlign w:val="center"/>
          </w:tcPr>
          <w:p w14:paraId="19DE2532" w14:textId="4BFA3F41" w:rsidR="00F63273" w:rsidRPr="003C6EC2" w:rsidRDefault="00F63273" w:rsidP="00675C0F">
            <w:pPr>
              <w:jc w:val="center"/>
              <w:rPr>
                <w:rFonts w:cs="Arial"/>
                <w:sz w:val="20"/>
                <w:szCs w:val="20"/>
              </w:rPr>
            </w:pPr>
            <w:r w:rsidRPr="003C6EC2">
              <w:rPr>
                <w:rFonts w:cs="Arial"/>
                <w:sz w:val="20"/>
                <w:szCs w:val="20"/>
              </w:rPr>
              <w:t>2 horas</w:t>
            </w:r>
          </w:p>
        </w:tc>
      </w:tr>
      <w:tr w:rsidR="00F63273" w:rsidRPr="003C6EC2" w14:paraId="5C235E88" w14:textId="77777777" w:rsidTr="004F6BF3">
        <w:tc>
          <w:tcPr>
            <w:tcW w:w="5000" w:type="pct"/>
            <w:gridSpan w:val="5"/>
            <w:shd w:val="clear" w:color="auto" w:fill="D9D9D9" w:themeFill="background1" w:themeFillShade="D9"/>
            <w:vAlign w:val="center"/>
          </w:tcPr>
          <w:p w14:paraId="00BC8ABE" w14:textId="77777777" w:rsidR="00F63273" w:rsidRPr="003C6EC2" w:rsidRDefault="00F63273" w:rsidP="009C30D9">
            <w:pPr>
              <w:jc w:val="center"/>
              <w:rPr>
                <w:rFonts w:cs="Arial"/>
                <w:b/>
                <w:sz w:val="20"/>
                <w:szCs w:val="20"/>
              </w:rPr>
            </w:pPr>
            <w:r w:rsidRPr="003C6EC2">
              <w:rPr>
                <w:rFonts w:cs="Arial"/>
                <w:b/>
                <w:sz w:val="20"/>
                <w:szCs w:val="20"/>
              </w:rPr>
              <w:t xml:space="preserve">FIN DEL PROCEDIMIENTO </w:t>
            </w:r>
          </w:p>
        </w:tc>
      </w:tr>
      <w:bookmarkEnd w:id="5"/>
    </w:tbl>
    <w:p w14:paraId="53EE7A7F" w14:textId="34B77A2C" w:rsidR="00F63273" w:rsidRDefault="00F63273" w:rsidP="00F63273">
      <w:pPr>
        <w:rPr>
          <w:rFonts w:cs="Arial"/>
        </w:rPr>
      </w:pPr>
    </w:p>
    <w:p w14:paraId="7DD6B61C" w14:textId="77777777" w:rsidR="003A44F0" w:rsidRPr="00F63273" w:rsidRDefault="003A44F0" w:rsidP="00F63273">
      <w:pPr>
        <w:rPr>
          <w:rFonts w:cs="Arial"/>
        </w:rPr>
      </w:pPr>
    </w:p>
    <w:p w14:paraId="2F349BB5" w14:textId="77777777" w:rsidR="00F63273" w:rsidRPr="00F63273" w:rsidRDefault="00F63273" w:rsidP="00F63273">
      <w:pPr>
        <w:pBdr>
          <w:bottom w:val="single" w:sz="4" w:space="1" w:color="auto"/>
        </w:pBdr>
        <w:shd w:val="clear" w:color="auto" w:fill="2F5496" w:themeFill="accent1" w:themeFillShade="BF"/>
        <w:spacing w:before="60" w:after="60"/>
        <w:jc w:val="center"/>
        <w:rPr>
          <w:rFonts w:cs="Arial"/>
          <w:color w:val="FFFFFF" w:themeColor="background1"/>
        </w:rPr>
      </w:pPr>
      <w:r w:rsidRPr="00F63273">
        <w:rPr>
          <w:rFonts w:cs="Arial"/>
          <w:color w:val="FFFFFF" w:themeColor="background1"/>
        </w:rPr>
        <w:t>INDICADORES DE SIMPLIFICACIÓN</w:t>
      </w:r>
    </w:p>
    <w:p w14:paraId="70CC5E60" w14:textId="77777777" w:rsidR="00F63273" w:rsidRPr="00F63273" w:rsidRDefault="00F63273" w:rsidP="00F63273">
      <w:pPr>
        <w:jc w:val="center"/>
        <w:rPr>
          <w:rFonts w:cs="Arial"/>
          <w:b/>
        </w:rPr>
      </w:pPr>
    </w:p>
    <w:tbl>
      <w:tblPr>
        <w:tblStyle w:val="Tablaconcuadrcula"/>
        <w:tblW w:w="5000" w:type="pct"/>
        <w:tblLook w:val="04A0" w:firstRow="1" w:lastRow="0" w:firstColumn="1" w:lastColumn="0" w:noHBand="0" w:noVBand="1"/>
      </w:tblPr>
      <w:tblGrid>
        <w:gridCol w:w="3306"/>
        <w:gridCol w:w="2014"/>
        <w:gridCol w:w="1872"/>
        <w:gridCol w:w="2158"/>
      </w:tblGrid>
      <w:tr w:rsidR="00F63273" w:rsidRPr="00F63273" w14:paraId="07BB35F8" w14:textId="77777777" w:rsidTr="009C30D9">
        <w:trPr>
          <w:trHeight w:val="653"/>
        </w:trPr>
        <w:tc>
          <w:tcPr>
            <w:tcW w:w="1768" w:type="pct"/>
            <w:shd w:val="clear" w:color="auto" w:fill="8EAADB" w:themeFill="accent1" w:themeFillTint="99"/>
            <w:vAlign w:val="center"/>
          </w:tcPr>
          <w:p w14:paraId="6B4D7525" w14:textId="77777777" w:rsidR="00F63273" w:rsidRPr="00F63273" w:rsidRDefault="00F63273" w:rsidP="009C30D9">
            <w:pPr>
              <w:jc w:val="center"/>
              <w:rPr>
                <w:rFonts w:cs="Arial"/>
                <w:b/>
              </w:rPr>
            </w:pPr>
            <w:r w:rsidRPr="00F63273">
              <w:rPr>
                <w:rFonts w:cs="Arial"/>
                <w:b/>
              </w:rPr>
              <w:t>INDICADOR</w:t>
            </w:r>
          </w:p>
        </w:tc>
        <w:tc>
          <w:tcPr>
            <w:tcW w:w="1077" w:type="pct"/>
            <w:shd w:val="clear" w:color="auto" w:fill="8EAADB" w:themeFill="accent1" w:themeFillTint="99"/>
            <w:vAlign w:val="center"/>
          </w:tcPr>
          <w:p w14:paraId="1593F86A" w14:textId="77777777" w:rsidR="00F63273" w:rsidRPr="00F63273" w:rsidRDefault="00F63273" w:rsidP="009C30D9">
            <w:pPr>
              <w:jc w:val="center"/>
              <w:rPr>
                <w:rFonts w:cs="Arial"/>
                <w:b/>
              </w:rPr>
            </w:pPr>
            <w:r w:rsidRPr="00F63273">
              <w:rPr>
                <w:rFonts w:cs="Arial"/>
                <w:b/>
              </w:rPr>
              <w:t>SITUACION ACTUAL</w:t>
            </w:r>
          </w:p>
        </w:tc>
        <w:tc>
          <w:tcPr>
            <w:tcW w:w="1001" w:type="pct"/>
            <w:shd w:val="clear" w:color="auto" w:fill="8EAADB" w:themeFill="accent1" w:themeFillTint="99"/>
            <w:vAlign w:val="center"/>
          </w:tcPr>
          <w:p w14:paraId="68ADCA9B" w14:textId="77777777" w:rsidR="00F63273" w:rsidRPr="00F63273" w:rsidRDefault="00F63273" w:rsidP="009C30D9">
            <w:pPr>
              <w:jc w:val="center"/>
              <w:rPr>
                <w:rFonts w:cs="Arial"/>
                <w:b/>
              </w:rPr>
            </w:pPr>
            <w:r w:rsidRPr="00F63273">
              <w:rPr>
                <w:rFonts w:cs="Arial"/>
                <w:b/>
              </w:rPr>
              <w:t>SITUACION PROPUESTA</w:t>
            </w:r>
          </w:p>
        </w:tc>
        <w:tc>
          <w:tcPr>
            <w:tcW w:w="1154" w:type="pct"/>
            <w:shd w:val="clear" w:color="auto" w:fill="8EAADB" w:themeFill="accent1" w:themeFillTint="99"/>
            <w:vAlign w:val="center"/>
          </w:tcPr>
          <w:p w14:paraId="6E427CD0" w14:textId="77777777" w:rsidR="00F63273" w:rsidRPr="00F63273" w:rsidRDefault="00F63273" w:rsidP="009C30D9">
            <w:pPr>
              <w:jc w:val="center"/>
              <w:rPr>
                <w:rFonts w:cs="Arial"/>
                <w:b/>
              </w:rPr>
            </w:pPr>
            <w:r w:rsidRPr="00F63273">
              <w:rPr>
                <w:rFonts w:cs="Arial"/>
                <w:b/>
              </w:rPr>
              <w:t>DIFERENCIA</w:t>
            </w:r>
          </w:p>
        </w:tc>
      </w:tr>
      <w:tr w:rsidR="00F63273" w:rsidRPr="00F63273" w14:paraId="71B2F995" w14:textId="77777777" w:rsidTr="009C30D9">
        <w:tc>
          <w:tcPr>
            <w:tcW w:w="1768" w:type="pct"/>
            <w:vAlign w:val="center"/>
          </w:tcPr>
          <w:p w14:paraId="34122F0E" w14:textId="77777777" w:rsidR="00F63273" w:rsidRPr="00F63273" w:rsidRDefault="00F63273" w:rsidP="009C30D9">
            <w:pPr>
              <w:pStyle w:val="Default"/>
              <w:rPr>
                <w:sz w:val="22"/>
                <w:szCs w:val="22"/>
              </w:rPr>
            </w:pPr>
            <w:r w:rsidRPr="00F63273">
              <w:rPr>
                <w:sz w:val="22"/>
                <w:szCs w:val="22"/>
              </w:rPr>
              <w:t>Número de actividades con valor añadido</w:t>
            </w:r>
          </w:p>
        </w:tc>
        <w:tc>
          <w:tcPr>
            <w:tcW w:w="1077" w:type="pct"/>
            <w:vAlign w:val="center"/>
          </w:tcPr>
          <w:p w14:paraId="38A3FC43" w14:textId="77777777" w:rsidR="00F63273" w:rsidRPr="00F63273" w:rsidRDefault="00F63273" w:rsidP="009C30D9">
            <w:pPr>
              <w:jc w:val="center"/>
              <w:rPr>
                <w:rFonts w:cs="Arial"/>
                <w:color w:val="FF0000"/>
              </w:rPr>
            </w:pPr>
            <w:r w:rsidRPr="00F63273">
              <w:rPr>
                <w:rFonts w:cs="Arial"/>
              </w:rPr>
              <w:t>13</w:t>
            </w:r>
          </w:p>
        </w:tc>
        <w:tc>
          <w:tcPr>
            <w:tcW w:w="1001" w:type="pct"/>
            <w:vAlign w:val="center"/>
          </w:tcPr>
          <w:p w14:paraId="6254D10F" w14:textId="081234B1" w:rsidR="00F63273" w:rsidRPr="00F63273" w:rsidRDefault="00BB6F7C" w:rsidP="009C30D9">
            <w:pPr>
              <w:jc w:val="center"/>
              <w:rPr>
                <w:rFonts w:cs="Arial"/>
              </w:rPr>
            </w:pPr>
            <w:r>
              <w:rPr>
                <w:rFonts w:cs="Arial"/>
              </w:rPr>
              <w:t>4</w:t>
            </w:r>
          </w:p>
        </w:tc>
        <w:tc>
          <w:tcPr>
            <w:tcW w:w="1154" w:type="pct"/>
            <w:vAlign w:val="center"/>
          </w:tcPr>
          <w:p w14:paraId="6AE51712" w14:textId="648388D2" w:rsidR="00F63273" w:rsidRPr="00F63273" w:rsidRDefault="00BB6F7C" w:rsidP="009C30D9">
            <w:pPr>
              <w:jc w:val="center"/>
              <w:rPr>
                <w:rFonts w:cs="Arial"/>
              </w:rPr>
            </w:pPr>
            <w:r>
              <w:rPr>
                <w:rFonts w:cs="Arial"/>
              </w:rPr>
              <w:t>9</w:t>
            </w:r>
          </w:p>
        </w:tc>
      </w:tr>
      <w:tr w:rsidR="00F63273" w:rsidRPr="00F63273" w14:paraId="1EBB50E7" w14:textId="77777777" w:rsidTr="009C30D9">
        <w:tc>
          <w:tcPr>
            <w:tcW w:w="1768" w:type="pct"/>
          </w:tcPr>
          <w:p w14:paraId="7A1DC6A1" w14:textId="77777777" w:rsidR="00F63273" w:rsidRPr="00F63273" w:rsidRDefault="00F63273" w:rsidP="009C30D9">
            <w:pPr>
              <w:pStyle w:val="Default"/>
              <w:rPr>
                <w:sz w:val="22"/>
                <w:szCs w:val="22"/>
              </w:rPr>
            </w:pPr>
            <w:r w:rsidRPr="00F63273">
              <w:rPr>
                <w:sz w:val="22"/>
                <w:szCs w:val="22"/>
              </w:rPr>
              <w:t>Número de actividades de control</w:t>
            </w:r>
          </w:p>
        </w:tc>
        <w:tc>
          <w:tcPr>
            <w:tcW w:w="1077" w:type="pct"/>
            <w:vAlign w:val="center"/>
          </w:tcPr>
          <w:p w14:paraId="635A1848" w14:textId="77777777" w:rsidR="00F63273" w:rsidRPr="00F63273" w:rsidRDefault="00F63273" w:rsidP="009C30D9">
            <w:pPr>
              <w:jc w:val="center"/>
              <w:rPr>
                <w:rFonts w:cs="Arial"/>
              </w:rPr>
            </w:pPr>
            <w:r w:rsidRPr="00F63273">
              <w:rPr>
                <w:rFonts w:cs="Arial"/>
              </w:rPr>
              <w:t>4</w:t>
            </w:r>
          </w:p>
        </w:tc>
        <w:tc>
          <w:tcPr>
            <w:tcW w:w="1001" w:type="pct"/>
            <w:vAlign w:val="center"/>
          </w:tcPr>
          <w:p w14:paraId="12625D7F" w14:textId="37B6A9A2" w:rsidR="00F63273" w:rsidRPr="00F63273" w:rsidRDefault="00846387" w:rsidP="009C30D9">
            <w:pPr>
              <w:jc w:val="center"/>
              <w:rPr>
                <w:rFonts w:cs="Arial"/>
              </w:rPr>
            </w:pPr>
            <w:r>
              <w:rPr>
                <w:rFonts w:cs="Arial"/>
              </w:rPr>
              <w:t>2</w:t>
            </w:r>
          </w:p>
        </w:tc>
        <w:tc>
          <w:tcPr>
            <w:tcW w:w="1154" w:type="pct"/>
            <w:vAlign w:val="center"/>
          </w:tcPr>
          <w:p w14:paraId="62A994B8" w14:textId="29EFD059" w:rsidR="00F63273" w:rsidRPr="00F63273" w:rsidRDefault="00846387" w:rsidP="009C30D9">
            <w:pPr>
              <w:jc w:val="center"/>
              <w:rPr>
                <w:rFonts w:cs="Arial"/>
              </w:rPr>
            </w:pPr>
            <w:r>
              <w:rPr>
                <w:rFonts w:cs="Arial"/>
              </w:rPr>
              <w:t>2</w:t>
            </w:r>
          </w:p>
        </w:tc>
      </w:tr>
      <w:tr w:rsidR="00F63273" w:rsidRPr="00F63273" w14:paraId="6A1EECC9" w14:textId="77777777" w:rsidTr="009C30D9">
        <w:trPr>
          <w:trHeight w:val="548"/>
        </w:trPr>
        <w:tc>
          <w:tcPr>
            <w:tcW w:w="1768" w:type="pct"/>
            <w:vAlign w:val="center"/>
          </w:tcPr>
          <w:p w14:paraId="131B83A4" w14:textId="77777777" w:rsidR="00F63273" w:rsidRPr="00F63273" w:rsidRDefault="00F63273" w:rsidP="009C30D9">
            <w:pPr>
              <w:rPr>
                <w:rFonts w:cs="Arial"/>
              </w:rPr>
            </w:pPr>
            <w:r w:rsidRPr="00F63273">
              <w:rPr>
                <w:rFonts w:cs="Arial"/>
              </w:rPr>
              <w:t>Tiempo del trámite (días)</w:t>
            </w:r>
          </w:p>
        </w:tc>
        <w:tc>
          <w:tcPr>
            <w:tcW w:w="1077" w:type="pct"/>
            <w:vAlign w:val="center"/>
          </w:tcPr>
          <w:p w14:paraId="2195D643" w14:textId="77777777" w:rsidR="00F63273" w:rsidRPr="00F63273" w:rsidRDefault="00F63273" w:rsidP="009C30D9">
            <w:pPr>
              <w:jc w:val="center"/>
              <w:rPr>
                <w:rFonts w:cs="Arial"/>
              </w:rPr>
            </w:pPr>
            <w:r w:rsidRPr="00F63273">
              <w:rPr>
                <w:rFonts w:cs="Arial"/>
              </w:rPr>
              <w:t>13</w:t>
            </w:r>
            <w:r w:rsidRPr="00F63273">
              <w:rPr>
                <w:rFonts w:cs="Arial"/>
                <w:color w:val="000000" w:themeColor="text1"/>
              </w:rPr>
              <w:t xml:space="preserve"> días y 3 horas</w:t>
            </w:r>
          </w:p>
        </w:tc>
        <w:tc>
          <w:tcPr>
            <w:tcW w:w="1001" w:type="pct"/>
            <w:vAlign w:val="center"/>
          </w:tcPr>
          <w:p w14:paraId="0C499E36" w14:textId="75C0FD4C" w:rsidR="00F63273" w:rsidRPr="00F63273" w:rsidRDefault="009B7075" w:rsidP="009C30D9">
            <w:pPr>
              <w:jc w:val="center"/>
              <w:rPr>
                <w:rFonts w:cs="Arial"/>
                <w:color w:val="000000" w:themeColor="text1"/>
              </w:rPr>
            </w:pPr>
            <w:r>
              <w:rPr>
                <w:rFonts w:cs="Arial"/>
                <w:color w:val="000000" w:themeColor="text1"/>
              </w:rPr>
              <w:t>1</w:t>
            </w:r>
            <w:r w:rsidR="00F63273" w:rsidRPr="00F63273">
              <w:rPr>
                <w:rFonts w:cs="Arial"/>
                <w:color w:val="000000" w:themeColor="text1"/>
              </w:rPr>
              <w:t xml:space="preserve"> día y </w:t>
            </w:r>
            <w:r>
              <w:rPr>
                <w:rFonts w:cs="Arial"/>
                <w:color w:val="000000" w:themeColor="text1"/>
              </w:rPr>
              <w:t>2.5</w:t>
            </w:r>
            <w:r w:rsidR="00F63273" w:rsidRPr="00F63273">
              <w:rPr>
                <w:rFonts w:cs="Arial"/>
                <w:color w:val="000000" w:themeColor="text1"/>
              </w:rPr>
              <w:t xml:space="preserve"> horas</w:t>
            </w:r>
          </w:p>
        </w:tc>
        <w:tc>
          <w:tcPr>
            <w:tcW w:w="1154" w:type="pct"/>
            <w:vAlign w:val="center"/>
          </w:tcPr>
          <w:p w14:paraId="7F47373C" w14:textId="31A2E9CD" w:rsidR="00F63273" w:rsidRPr="00F63273" w:rsidRDefault="009B7075" w:rsidP="009C30D9">
            <w:pPr>
              <w:jc w:val="center"/>
              <w:rPr>
                <w:rFonts w:cs="Arial"/>
                <w:color w:val="000000" w:themeColor="text1"/>
              </w:rPr>
            </w:pPr>
            <w:r>
              <w:rPr>
                <w:rFonts w:cs="Arial"/>
                <w:color w:val="000000" w:themeColor="text1"/>
              </w:rPr>
              <w:t>3</w:t>
            </w:r>
            <w:r w:rsidR="00F63273" w:rsidRPr="00F63273">
              <w:rPr>
                <w:rFonts w:cs="Arial"/>
                <w:color w:val="000000" w:themeColor="text1"/>
              </w:rPr>
              <w:t xml:space="preserve"> días</w:t>
            </w:r>
            <w:r w:rsidR="006607F8">
              <w:rPr>
                <w:rFonts w:cs="Arial"/>
                <w:color w:val="000000" w:themeColor="text1"/>
              </w:rPr>
              <w:t xml:space="preserve"> y 4</w:t>
            </w:r>
            <w:r>
              <w:rPr>
                <w:rFonts w:cs="Arial"/>
                <w:color w:val="000000" w:themeColor="text1"/>
              </w:rPr>
              <w:t>.5</w:t>
            </w:r>
            <w:r w:rsidR="006607F8">
              <w:rPr>
                <w:rFonts w:cs="Arial"/>
                <w:color w:val="000000" w:themeColor="text1"/>
              </w:rPr>
              <w:t xml:space="preserve"> horas</w:t>
            </w:r>
          </w:p>
        </w:tc>
      </w:tr>
      <w:tr w:rsidR="00F63273" w:rsidRPr="00F63273" w14:paraId="7FC7E040" w14:textId="77777777" w:rsidTr="009C30D9">
        <w:trPr>
          <w:trHeight w:val="550"/>
        </w:trPr>
        <w:tc>
          <w:tcPr>
            <w:tcW w:w="1768" w:type="pct"/>
            <w:vAlign w:val="center"/>
          </w:tcPr>
          <w:p w14:paraId="3F6EBBC1" w14:textId="77777777" w:rsidR="00F63273" w:rsidRPr="00F63273" w:rsidRDefault="00F63273" w:rsidP="009C30D9">
            <w:pPr>
              <w:pStyle w:val="Default"/>
              <w:rPr>
                <w:sz w:val="22"/>
                <w:szCs w:val="22"/>
              </w:rPr>
            </w:pPr>
            <w:r w:rsidRPr="00F63273">
              <w:rPr>
                <w:sz w:val="22"/>
                <w:szCs w:val="22"/>
              </w:rPr>
              <w:t xml:space="preserve">Número de requisitos solicitados </w:t>
            </w:r>
          </w:p>
        </w:tc>
        <w:tc>
          <w:tcPr>
            <w:tcW w:w="1077" w:type="pct"/>
            <w:vAlign w:val="center"/>
          </w:tcPr>
          <w:p w14:paraId="1625A1B3" w14:textId="397500C8" w:rsidR="002274AB" w:rsidRPr="00F63273" w:rsidRDefault="002274AB" w:rsidP="002274AB">
            <w:pPr>
              <w:jc w:val="center"/>
              <w:rPr>
                <w:rFonts w:cs="Arial"/>
              </w:rPr>
            </w:pPr>
            <w:r>
              <w:rPr>
                <w:rFonts w:cs="Arial"/>
              </w:rPr>
              <w:t>15</w:t>
            </w:r>
          </w:p>
        </w:tc>
        <w:tc>
          <w:tcPr>
            <w:tcW w:w="1001" w:type="pct"/>
            <w:vAlign w:val="center"/>
          </w:tcPr>
          <w:p w14:paraId="3CB9078D" w14:textId="49BDBB23" w:rsidR="002274AB" w:rsidRPr="00F63273" w:rsidRDefault="008E5632" w:rsidP="002274AB">
            <w:pPr>
              <w:jc w:val="center"/>
              <w:rPr>
                <w:rFonts w:cs="Arial"/>
              </w:rPr>
            </w:pPr>
            <w:r w:rsidRPr="008E5632">
              <w:rPr>
                <w:rFonts w:cs="Arial"/>
              </w:rPr>
              <w:t>12</w:t>
            </w:r>
          </w:p>
        </w:tc>
        <w:tc>
          <w:tcPr>
            <w:tcW w:w="1154" w:type="pct"/>
            <w:vAlign w:val="center"/>
          </w:tcPr>
          <w:p w14:paraId="2163768E" w14:textId="04DC616F" w:rsidR="00F63273" w:rsidRPr="00F63273" w:rsidRDefault="0054064F" w:rsidP="009C30D9">
            <w:pPr>
              <w:jc w:val="center"/>
              <w:rPr>
                <w:rFonts w:cs="Arial"/>
              </w:rPr>
            </w:pPr>
            <w:r>
              <w:rPr>
                <w:rFonts w:cs="Arial"/>
              </w:rPr>
              <w:t>3</w:t>
            </w:r>
          </w:p>
        </w:tc>
      </w:tr>
      <w:tr w:rsidR="00F63273" w:rsidRPr="00F63273" w14:paraId="3299603E" w14:textId="77777777" w:rsidTr="009C30D9">
        <w:trPr>
          <w:trHeight w:val="476"/>
        </w:trPr>
        <w:tc>
          <w:tcPr>
            <w:tcW w:w="1768" w:type="pct"/>
            <w:vAlign w:val="center"/>
          </w:tcPr>
          <w:p w14:paraId="31F30012" w14:textId="77777777" w:rsidR="00F63273" w:rsidRPr="00F63273" w:rsidRDefault="00F63273" w:rsidP="009C30D9">
            <w:pPr>
              <w:rPr>
                <w:rFonts w:cs="Arial"/>
              </w:rPr>
            </w:pPr>
            <w:r w:rsidRPr="00F63273">
              <w:rPr>
                <w:rFonts w:cs="Arial"/>
              </w:rPr>
              <w:t>Costo al usuario (Q)</w:t>
            </w:r>
          </w:p>
        </w:tc>
        <w:tc>
          <w:tcPr>
            <w:tcW w:w="1077" w:type="pct"/>
            <w:vAlign w:val="center"/>
          </w:tcPr>
          <w:p w14:paraId="52568017" w14:textId="77777777" w:rsidR="00F63273" w:rsidRPr="00F63273" w:rsidRDefault="00F63273" w:rsidP="009C30D9">
            <w:pPr>
              <w:jc w:val="center"/>
              <w:rPr>
                <w:rFonts w:cs="Arial"/>
              </w:rPr>
            </w:pPr>
            <w:r w:rsidRPr="00F63273">
              <w:rPr>
                <w:rFonts w:cs="Arial"/>
              </w:rPr>
              <w:t>0</w:t>
            </w:r>
          </w:p>
        </w:tc>
        <w:tc>
          <w:tcPr>
            <w:tcW w:w="1001" w:type="pct"/>
            <w:vAlign w:val="center"/>
          </w:tcPr>
          <w:p w14:paraId="5B7CCC1E" w14:textId="77777777" w:rsidR="00F63273" w:rsidRPr="00F63273" w:rsidRDefault="00F63273" w:rsidP="009C30D9">
            <w:pPr>
              <w:jc w:val="center"/>
              <w:rPr>
                <w:rFonts w:cs="Arial"/>
              </w:rPr>
            </w:pPr>
            <w:r w:rsidRPr="00F63273">
              <w:rPr>
                <w:rFonts w:cs="Arial"/>
              </w:rPr>
              <w:t>0</w:t>
            </w:r>
          </w:p>
        </w:tc>
        <w:tc>
          <w:tcPr>
            <w:tcW w:w="1154" w:type="pct"/>
            <w:vAlign w:val="center"/>
          </w:tcPr>
          <w:p w14:paraId="5DAF8BF7" w14:textId="77777777" w:rsidR="00F63273" w:rsidRPr="00F63273" w:rsidRDefault="00F63273" w:rsidP="009C30D9">
            <w:pPr>
              <w:jc w:val="center"/>
              <w:rPr>
                <w:rFonts w:cs="Arial"/>
              </w:rPr>
            </w:pPr>
            <w:r w:rsidRPr="00F63273">
              <w:rPr>
                <w:rFonts w:cs="Arial"/>
              </w:rPr>
              <w:t>0</w:t>
            </w:r>
          </w:p>
        </w:tc>
      </w:tr>
      <w:tr w:rsidR="00F63273" w:rsidRPr="00F63273" w14:paraId="2E20AE96" w14:textId="77777777" w:rsidTr="009C30D9">
        <w:trPr>
          <w:trHeight w:val="508"/>
        </w:trPr>
        <w:tc>
          <w:tcPr>
            <w:tcW w:w="1768" w:type="pct"/>
            <w:vAlign w:val="center"/>
          </w:tcPr>
          <w:p w14:paraId="410DF860" w14:textId="77777777" w:rsidR="00F63273" w:rsidRPr="00F63273" w:rsidRDefault="00F63273" w:rsidP="009C30D9">
            <w:pPr>
              <w:rPr>
                <w:rFonts w:cs="Arial"/>
              </w:rPr>
            </w:pPr>
            <w:r w:rsidRPr="00F63273">
              <w:rPr>
                <w:rFonts w:cs="Arial"/>
              </w:rPr>
              <w:t>Cantidad de áreas participantes</w:t>
            </w:r>
          </w:p>
        </w:tc>
        <w:tc>
          <w:tcPr>
            <w:tcW w:w="1077" w:type="pct"/>
            <w:vAlign w:val="center"/>
          </w:tcPr>
          <w:p w14:paraId="4FFE4A26" w14:textId="77777777" w:rsidR="00F63273" w:rsidRPr="00F63273" w:rsidRDefault="00F63273" w:rsidP="009C30D9">
            <w:pPr>
              <w:jc w:val="center"/>
              <w:rPr>
                <w:rFonts w:cs="Arial"/>
              </w:rPr>
            </w:pPr>
            <w:r w:rsidRPr="00F63273">
              <w:rPr>
                <w:rFonts w:cs="Arial"/>
              </w:rPr>
              <w:t>5</w:t>
            </w:r>
          </w:p>
        </w:tc>
        <w:tc>
          <w:tcPr>
            <w:tcW w:w="1001" w:type="pct"/>
            <w:vAlign w:val="center"/>
          </w:tcPr>
          <w:p w14:paraId="696F7463" w14:textId="66C1E12A" w:rsidR="00F63273" w:rsidRPr="00F63273" w:rsidRDefault="008E5632" w:rsidP="009C30D9">
            <w:pPr>
              <w:jc w:val="center"/>
              <w:rPr>
                <w:rFonts w:cs="Arial"/>
              </w:rPr>
            </w:pPr>
            <w:r>
              <w:rPr>
                <w:rFonts w:cs="Arial"/>
              </w:rPr>
              <w:t>3</w:t>
            </w:r>
          </w:p>
        </w:tc>
        <w:tc>
          <w:tcPr>
            <w:tcW w:w="1154" w:type="pct"/>
            <w:vAlign w:val="center"/>
          </w:tcPr>
          <w:p w14:paraId="73D0D8F9" w14:textId="7E5FEB1F" w:rsidR="00F63273" w:rsidRPr="00F63273" w:rsidRDefault="008E5632" w:rsidP="009C30D9">
            <w:pPr>
              <w:jc w:val="center"/>
              <w:rPr>
                <w:rFonts w:cs="Arial"/>
              </w:rPr>
            </w:pPr>
            <w:r>
              <w:rPr>
                <w:rFonts w:cs="Arial"/>
              </w:rPr>
              <w:t>2</w:t>
            </w:r>
          </w:p>
        </w:tc>
      </w:tr>
      <w:tr w:rsidR="00F63273" w:rsidRPr="00F63273" w14:paraId="0C8DB965" w14:textId="77777777" w:rsidTr="009C30D9">
        <w:trPr>
          <w:trHeight w:val="553"/>
        </w:trPr>
        <w:tc>
          <w:tcPr>
            <w:tcW w:w="1768" w:type="pct"/>
            <w:vAlign w:val="center"/>
          </w:tcPr>
          <w:p w14:paraId="36D67A26" w14:textId="77777777" w:rsidR="00F63273" w:rsidRPr="00F63273" w:rsidRDefault="00F63273" w:rsidP="009C30D9">
            <w:pPr>
              <w:rPr>
                <w:rFonts w:cs="Arial"/>
              </w:rPr>
            </w:pPr>
            <w:r w:rsidRPr="00F63273">
              <w:rPr>
                <w:rFonts w:cs="Arial"/>
              </w:rPr>
              <w:t>Número de personas involucradas</w:t>
            </w:r>
          </w:p>
        </w:tc>
        <w:tc>
          <w:tcPr>
            <w:tcW w:w="1077" w:type="pct"/>
            <w:vAlign w:val="center"/>
          </w:tcPr>
          <w:p w14:paraId="5D18CC7C" w14:textId="77777777" w:rsidR="00F63273" w:rsidRPr="00F63273" w:rsidRDefault="00F63273" w:rsidP="009C30D9">
            <w:pPr>
              <w:jc w:val="center"/>
              <w:rPr>
                <w:rFonts w:cs="Arial"/>
              </w:rPr>
            </w:pPr>
            <w:r w:rsidRPr="00F63273">
              <w:rPr>
                <w:rFonts w:cs="Arial"/>
              </w:rPr>
              <w:t>5</w:t>
            </w:r>
          </w:p>
        </w:tc>
        <w:tc>
          <w:tcPr>
            <w:tcW w:w="1001" w:type="pct"/>
            <w:vAlign w:val="center"/>
          </w:tcPr>
          <w:p w14:paraId="1B69923B" w14:textId="6E9D51EC" w:rsidR="00F63273" w:rsidRPr="00F63273" w:rsidRDefault="008E5632" w:rsidP="009C30D9">
            <w:pPr>
              <w:jc w:val="center"/>
              <w:rPr>
                <w:rFonts w:cs="Arial"/>
              </w:rPr>
            </w:pPr>
            <w:r>
              <w:rPr>
                <w:rFonts w:cs="Arial"/>
              </w:rPr>
              <w:t>3</w:t>
            </w:r>
          </w:p>
        </w:tc>
        <w:tc>
          <w:tcPr>
            <w:tcW w:w="1154" w:type="pct"/>
            <w:vAlign w:val="center"/>
          </w:tcPr>
          <w:p w14:paraId="3C1BAB77" w14:textId="14DFA203" w:rsidR="00F63273" w:rsidRPr="00F63273" w:rsidRDefault="008E5632" w:rsidP="009C30D9">
            <w:pPr>
              <w:jc w:val="center"/>
              <w:rPr>
                <w:rFonts w:cs="Arial"/>
              </w:rPr>
            </w:pPr>
            <w:r>
              <w:rPr>
                <w:rFonts w:cs="Arial"/>
              </w:rPr>
              <w:t>2</w:t>
            </w:r>
          </w:p>
        </w:tc>
      </w:tr>
      <w:tr w:rsidR="00F63273" w:rsidRPr="00F63273" w14:paraId="33F4D17E" w14:textId="77777777" w:rsidTr="009C30D9">
        <w:trPr>
          <w:trHeight w:val="561"/>
        </w:trPr>
        <w:tc>
          <w:tcPr>
            <w:tcW w:w="1768" w:type="pct"/>
            <w:vAlign w:val="center"/>
          </w:tcPr>
          <w:p w14:paraId="340DFDE8" w14:textId="77777777" w:rsidR="00F63273" w:rsidRPr="00F63273" w:rsidRDefault="00F63273" w:rsidP="009C30D9">
            <w:pPr>
              <w:rPr>
                <w:rFonts w:cs="Arial"/>
              </w:rPr>
            </w:pPr>
            <w:r w:rsidRPr="00F63273">
              <w:rPr>
                <w:rFonts w:cs="Arial"/>
              </w:rPr>
              <w:t>Participación de otras instituciones</w:t>
            </w:r>
          </w:p>
        </w:tc>
        <w:tc>
          <w:tcPr>
            <w:tcW w:w="1077" w:type="pct"/>
            <w:vAlign w:val="center"/>
          </w:tcPr>
          <w:p w14:paraId="17D27930" w14:textId="77777777" w:rsidR="00F63273" w:rsidRPr="00F63273" w:rsidRDefault="00F63273" w:rsidP="009C30D9">
            <w:pPr>
              <w:jc w:val="center"/>
              <w:rPr>
                <w:rFonts w:cs="Arial"/>
              </w:rPr>
            </w:pPr>
            <w:r w:rsidRPr="00F63273">
              <w:rPr>
                <w:rFonts w:cs="Arial"/>
              </w:rPr>
              <w:t>0</w:t>
            </w:r>
          </w:p>
        </w:tc>
        <w:tc>
          <w:tcPr>
            <w:tcW w:w="1001" w:type="pct"/>
            <w:vAlign w:val="center"/>
          </w:tcPr>
          <w:p w14:paraId="007FD9FE" w14:textId="64FC34F0" w:rsidR="00F63273" w:rsidRPr="00F63273" w:rsidRDefault="005F68AC" w:rsidP="009C30D9">
            <w:pPr>
              <w:jc w:val="center"/>
              <w:rPr>
                <w:rFonts w:cs="Arial"/>
              </w:rPr>
            </w:pPr>
            <w:r>
              <w:rPr>
                <w:rFonts w:cs="Arial"/>
              </w:rPr>
              <w:t>8</w:t>
            </w:r>
          </w:p>
        </w:tc>
        <w:tc>
          <w:tcPr>
            <w:tcW w:w="1154" w:type="pct"/>
            <w:vAlign w:val="center"/>
          </w:tcPr>
          <w:p w14:paraId="43DA978D" w14:textId="2A7503E9" w:rsidR="00F63273" w:rsidRPr="00F63273" w:rsidRDefault="0054064F" w:rsidP="009C30D9">
            <w:pPr>
              <w:jc w:val="center"/>
              <w:rPr>
                <w:rFonts w:cs="Arial"/>
              </w:rPr>
            </w:pPr>
            <w:r>
              <w:rPr>
                <w:rFonts w:cs="Arial"/>
              </w:rPr>
              <w:t>-</w:t>
            </w:r>
            <w:r w:rsidR="003F6FF0">
              <w:rPr>
                <w:rFonts w:cs="Arial"/>
              </w:rPr>
              <w:t>8</w:t>
            </w:r>
          </w:p>
        </w:tc>
      </w:tr>
      <w:tr w:rsidR="00F63273" w:rsidRPr="00F63273" w14:paraId="08DCA80F" w14:textId="77777777" w:rsidTr="009C30D9">
        <w:trPr>
          <w:trHeight w:val="561"/>
        </w:trPr>
        <w:tc>
          <w:tcPr>
            <w:tcW w:w="1768" w:type="pct"/>
            <w:vAlign w:val="center"/>
          </w:tcPr>
          <w:p w14:paraId="5215A8D6" w14:textId="77777777" w:rsidR="00F63273" w:rsidRPr="00F63273" w:rsidRDefault="00F63273" w:rsidP="009C30D9">
            <w:pPr>
              <w:rPr>
                <w:rFonts w:cs="Arial"/>
              </w:rPr>
            </w:pPr>
            <w:r w:rsidRPr="00F63273">
              <w:rPr>
                <w:rFonts w:cs="Arial"/>
              </w:rPr>
              <w:t>Trámites realizados</w:t>
            </w:r>
          </w:p>
        </w:tc>
        <w:tc>
          <w:tcPr>
            <w:tcW w:w="1077" w:type="pct"/>
            <w:vAlign w:val="center"/>
          </w:tcPr>
          <w:p w14:paraId="23FB0052" w14:textId="77777777" w:rsidR="00F63273" w:rsidRPr="00F63273" w:rsidRDefault="00F63273" w:rsidP="009C30D9">
            <w:pPr>
              <w:jc w:val="center"/>
              <w:rPr>
                <w:rFonts w:cs="Arial"/>
              </w:rPr>
            </w:pPr>
            <w:r w:rsidRPr="00F63273">
              <w:rPr>
                <w:rFonts w:cs="Arial"/>
              </w:rPr>
              <w:t>30</w:t>
            </w:r>
          </w:p>
        </w:tc>
        <w:tc>
          <w:tcPr>
            <w:tcW w:w="1001" w:type="pct"/>
            <w:vAlign w:val="center"/>
          </w:tcPr>
          <w:p w14:paraId="6F4816D0" w14:textId="77777777" w:rsidR="00F63273" w:rsidRPr="00F63273" w:rsidRDefault="00F63273" w:rsidP="009C30D9">
            <w:pPr>
              <w:jc w:val="center"/>
              <w:rPr>
                <w:rFonts w:cs="Arial"/>
              </w:rPr>
            </w:pPr>
            <w:r w:rsidRPr="00F63273">
              <w:rPr>
                <w:rFonts w:cs="Arial"/>
              </w:rPr>
              <w:t>45</w:t>
            </w:r>
          </w:p>
        </w:tc>
        <w:tc>
          <w:tcPr>
            <w:tcW w:w="1154" w:type="pct"/>
            <w:vAlign w:val="center"/>
          </w:tcPr>
          <w:p w14:paraId="3BA01F47" w14:textId="773A0094" w:rsidR="00F63273" w:rsidRPr="00F63273" w:rsidRDefault="00F63273" w:rsidP="009C30D9">
            <w:pPr>
              <w:jc w:val="center"/>
              <w:rPr>
                <w:rFonts w:cs="Arial"/>
              </w:rPr>
            </w:pPr>
            <w:r w:rsidRPr="00F63273">
              <w:rPr>
                <w:rFonts w:cs="Arial"/>
              </w:rPr>
              <w:t>15</w:t>
            </w:r>
          </w:p>
        </w:tc>
      </w:tr>
    </w:tbl>
    <w:p w14:paraId="142802F2"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636701BB" w14:textId="77777777" w:rsidTr="009C30D9">
        <w:tc>
          <w:tcPr>
            <w:tcW w:w="3235" w:type="dxa"/>
            <w:shd w:val="clear" w:color="auto" w:fill="2F5496" w:themeFill="accent1" w:themeFillShade="BF"/>
          </w:tcPr>
          <w:p w14:paraId="5E05B9EE" w14:textId="77777777" w:rsidR="00F63273" w:rsidRPr="00F63273" w:rsidRDefault="00F63273" w:rsidP="009C30D9">
            <w:pPr>
              <w:spacing w:before="60" w:after="60"/>
              <w:rPr>
                <w:rFonts w:cs="Arial"/>
                <w:b/>
                <w:bCs/>
                <w:color w:val="FFFFFF" w:themeColor="background1"/>
              </w:rPr>
            </w:pPr>
            <w:r w:rsidRPr="00F63273">
              <w:rPr>
                <w:rFonts w:cs="Arial"/>
                <w:b/>
                <w:bCs/>
                <w:color w:val="FFFFFF" w:themeColor="background1"/>
              </w:rPr>
              <w:t>Base Legal</w:t>
            </w:r>
          </w:p>
        </w:tc>
        <w:tc>
          <w:tcPr>
            <w:tcW w:w="6115" w:type="dxa"/>
            <w:shd w:val="clear" w:color="auto" w:fill="auto"/>
          </w:tcPr>
          <w:p w14:paraId="1CBACC42"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 xml:space="preserve">Decreto 574 “Ley de Espectáculos Públicos”. </w:t>
            </w:r>
          </w:p>
          <w:p w14:paraId="453ACFED"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Acuerdo Ministerial 1106-2015</w:t>
            </w:r>
          </w:p>
          <w:p w14:paraId="7C4789AA"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Acuerdo Ministerial 544-2016</w:t>
            </w:r>
          </w:p>
          <w:p w14:paraId="5F794567"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Acuerdo Ministerial 827-2022</w:t>
            </w:r>
          </w:p>
          <w:p w14:paraId="22B70C7E" w14:textId="564B07BD" w:rsidR="00F63273" w:rsidRPr="008912A0" w:rsidRDefault="00F63273" w:rsidP="008912A0">
            <w:pPr>
              <w:pStyle w:val="Prrafodelista"/>
              <w:numPr>
                <w:ilvl w:val="0"/>
                <w:numId w:val="2"/>
              </w:numPr>
              <w:spacing w:before="60" w:after="60"/>
              <w:rPr>
                <w:rFonts w:ascii="Arial" w:hAnsi="Arial" w:cs="Arial"/>
              </w:rPr>
            </w:pPr>
            <w:r w:rsidRPr="00F63273">
              <w:rPr>
                <w:rFonts w:ascii="Arial" w:hAnsi="Arial" w:cs="Arial"/>
              </w:rPr>
              <w:t xml:space="preserve">Leyes Conexas </w:t>
            </w:r>
          </w:p>
        </w:tc>
      </w:tr>
    </w:tbl>
    <w:p w14:paraId="01BA5979" w14:textId="3A7B2E22" w:rsidR="00F63273" w:rsidRDefault="00F63273" w:rsidP="00F63273">
      <w:pPr>
        <w:rPr>
          <w:rFonts w:cs="Arial"/>
        </w:rPr>
      </w:pPr>
    </w:p>
    <w:p w14:paraId="22A592B0" w14:textId="5AF4D1F0" w:rsidR="00DA4EF3" w:rsidRPr="00F63273" w:rsidRDefault="00DA4EF3" w:rsidP="00F63273">
      <w:pPr>
        <w:rPr>
          <w:rFonts w:cs="Arial"/>
        </w:rPr>
      </w:pPr>
      <w:r w:rsidRPr="005F68AC">
        <w:rPr>
          <w:rFonts w:cs="Arial"/>
        </w:rPr>
        <w:lastRenderedPageBreak/>
        <w:t>(Vinculación con otras entidades)</w:t>
      </w:r>
    </w:p>
    <w:p w14:paraId="65073811" w14:textId="77777777" w:rsidR="00F63273" w:rsidRPr="00F63273" w:rsidRDefault="00F63273" w:rsidP="00F63273">
      <w:pPr>
        <w:rPr>
          <w:rFonts w:cs="Arial"/>
        </w:rPr>
      </w:pPr>
    </w:p>
    <w:p w14:paraId="60FEDE76" w14:textId="77777777" w:rsidR="00F63273" w:rsidRPr="00F63273" w:rsidRDefault="00F63273" w:rsidP="00F63273">
      <w:pPr>
        <w:pBdr>
          <w:top w:val="single" w:sz="4" w:space="1" w:color="auto"/>
          <w:left w:val="single" w:sz="4" w:space="4" w:color="auto"/>
          <w:bottom w:val="single" w:sz="4" w:space="1" w:color="auto"/>
          <w:right w:val="single" w:sz="4" w:space="4" w:color="auto"/>
        </w:pBdr>
        <w:jc w:val="center"/>
        <w:rPr>
          <w:rFonts w:cs="Arial"/>
          <w:b/>
          <w:bCs/>
          <w:sz w:val="18"/>
          <w:szCs w:val="18"/>
        </w:rPr>
      </w:pPr>
      <w:r w:rsidRPr="00F63273">
        <w:rPr>
          <w:rFonts w:cs="Arial"/>
          <w:b/>
          <w:bCs/>
          <w:sz w:val="18"/>
          <w:szCs w:val="18"/>
        </w:rPr>
        <w:t>Decreto 5-2021 “LEY PARA LA SIMPLIFICACIÓN DE REQUISITOS Y TRÁMITES ADMINISTRATIVOS”</w:t>
      </w:r>
    </w:p>
    <w:p w14:paraId="2CA93022" w14:textId="77777777" w:rsidR="00F63273" w:rsidRPr="00F63273" w:rsidRDefault="00F63273" w:rsidP="00F63273">
      <w:pPr>
        <w:pBdr>
          <w:top w:val="single" w:sz="4" w:space="1" w:color="auto"/>
          <w:left w:val="single" w:sz="4" w:space="4" w:color="auto"/>
          <w:bottom w:val="single" w:sz="4" w:space="1" w:color="auto"/>
          <w:right w:val="single" w:sz="4" w:space="4" w:color="auto"/>
        </w:pBdr>
        <w:rPr>
          <w:rFonts w:cs="Arial"/>
          <w:sz w:val="18"/>
          <w:szCs w:val="18"/>
        </w:rPr>
      </w:pPr>
      <w:r w:rsidRPr="00F63273">
        <w:rPr>
          <w:rFonts w:cs="Arial"/>
          <w:b/>
          <w:bCs/>
          <w:sz w:val="18"/>
          <w:szCs w:val="18"/>
        </w:rPr>
        <w:t xml:space="preserve">Artículo 10. Transparencia. </w:t>
      </w:r>
      <w:r w:rsidRPr="00F63273">
        <w:rPr>
          <w:rFonts w:cs="Arial"/>
          <w:sz w:val="18"/>
          <w:szCs w:val="18"/>
        </w:rPr>
        <w:t>Previo a la creación o modificación de un trámite administrativo, y de conformidad con el artículo 5 de la presente ley, la dependencia deberá publicar en internet con un mes de anticipación, la propuesta del nuevo procedimiento, desde el punto de vista del usuario, con el objeto de darlo a conocer y recibir observaciones.</w:t>
      </w:r>
    </w:p>
    <w:p w14:paraId="71A844F7" w14:textId="77777777" w:rsidR="00F63273" w:rsidRPr="00F63273" w:rsidRDefault="00F63273" w:rsidP="00F6327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sz w:val="18"/>
          <w:szCs w:val="18"/>
        </w:rPr>
      </w:pPr>
      <w:r w:rsidRPr="00F63273">
        <w:rPr>
          <w:rFonts w:cs="Arial"/>
          <w:sz w:val="18"/>
          <w:szCs w:val="18"/>
        </w:rPr>
        <w:t>La aplicación del presente artículo se realizará sin perjuicio de otros mecanismos de participación ciudadana, de recopilación de información y/o de medición de satisfacción de los usuarios.</w:t>
      </w:r>
    </w:p>
    <w:p w14:paraId="5F6AB5E8" w14:textId="77777777" w:rsidR="00F63273" w:rsidRPr="00F63273" w:rsidRDefault="00F63273" w:rsidP="00F63273">
      <w:pPr>
        <w:pBdr>
          <w:top w:val="single" w:sz="4" w:space="1" w:color="auto"/>
          <w:left w:val="single" w:sz="4" w:space="4" w:color="auto"/>
          <w:bottom w:val="single" w:sz="4" w:space="1" w:color="auto"/>
          <w:right w:val="single" w:sz="4" w:space="4" w:color="auto"/>
        </w:pBdr>
        <w:rPr>
          <w:rFonts w:cs="Arial"/>
          <w:sz w:val="18"/>
          <w:szCs w:val="18"/>
        </w:rPr>
      </w:pPr>
      <w:r w:rsidRPr="00F63273">
        <w:rPr>
          <w:rFonts w:cs="Arial"/>
          <w:b/>
          <w:bCs/>
          <w:sz w:val="18"/>
          <w:szCs w:val="18"/>
        </w:rPr>
        <w:t xml:space="preserve">Artículo 5. Legalidad. </w:t>
      </w:r>
      <w:r w:rsidRPr="00F63273">
        <w:rPr>
          <w:rFonts w:cs="Arial"/>
          <w:sz w:val="18"/>
          <w:szCs w:val="18"/>
        </w:rPr>
        <w:t>En la gestión de trámites administrativos, las dependencias únicamente podrán exigir el cumplimiento de requisitos establecidos de forma expresa en Ley o Acuerdo Gubernativo.</w:t>
      </w:r>
    </w:p>
    <w:p w14:paraId="1BD180FE" w14:textId="77777777" w:rsidR="00F63273" w:rsidRPr="00F63273" w:rsidRDefault="00F63273" w:rsidP="00F63273">
      <w:pPr>
        <w:rPr>
          <w:rFonts w:ascii="Arial Narrow" w:hAnsi="Arial Narrow"/>
          <w:sz w:val="18"/>
          <w:szCs w:val="18"/>
        </w:rPr>
      </w:pPr>
    </w:p>
    <w:p w14:paraId="4F4E3F7A" w14:textId="77777777" w:rsidR="00F63273" w:rsidRPr="0064271F" w:rsidRDefault="00F63273" w:rsidP="00F63273">
      <w:pPr>
        <w:rPr>
          <w:rFonts w:ascii="Arial Narrow" w:hAnsi="Arial Narrow"/>
          <w:b/>
          <w:bCs/>
          <w:sz w:val="24"/>
          <w:szCs w:val="24"/>
        </w:rPr>
      </w:pPr>
    </w:p>
    <w:p w14:paraId="07E615CC" w14:textId="77777777" w:rsidR="00F63273" w:rsidRDefault="00F63273" w:rsidP="00F63273">
      <w:pPr>
        <w:jc w:val="right"/>
        <w:rPr>
          <w:rFonts w:ascii="Arial Narrow" w:hAnsi="Arial Narrow"/>
        </w:rPr>
      </w:pPr>
    </w:p>
    <w:p w14:paraId="20DEEADC" w14:textId="77777777" w:rsidR="00F63273" w:rsidRDefault="00F63273" w:rsidP="00F63273">
      <w:pPr>
        <w:jc w:val="right"/>
        <w:rPr>
          <w:rFonts w:ascii="Arial Narrow" w:hAnsi="Arial Narrow"/>
        </w:rPr>
      </w:pPr>
    </w:p>
    <w:p w14:paraId="4BB6D2B4" w14:textId="77777777" w:rsidR="009A23E2" w:rsidRDefault="009A23E2">
      <w:pPr>
        <w:spacing w:after="160"/>
        <w:jc w:val="left"/>
        <w:rPr>
          <w:b/>
          <w:bCs/>
          <w:sz w:val="24"/>
          <w:szCs w:val="24"/>
        </w:rPr>
      </w:pPr>
    </w:p>
    <w:sectPr w:rsidR="009A23E2" w:rsidSect="00CC6638">
      <w:headerReference w:type="default" r:id="rId8"/>
      <w:footerReference w:type="default" r:id="rId9"/>
      <w:pgSz w:w="12240" w:h="15840" w:code="1"/>
      <w:pgMar w:top="1985"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A3DD5" w14:textId="77777777" w:rsidR="006C3B25" w:rsidRDefault="006C3B25" w:rsidP="00194642">
      <w:pPr>
        <w:spacing w:line="240" w:lineRule="auto"/>
      </w:pPr>
      <w:r>
        <w:separator/>
      </w:r>
    </w:p>
  </w:endnote>
  <w:endnote w:type="continuationSeparator" w:id="0">
    <w:p w14:paraId="11F0093F" w14:textId="77777777" w:rsidR="006C3B25" w:rsidRDefault="006C3B25" w:rsidP="00194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3FFD" w14:textId="0C2D51A0" w:rsidR="00F7432D" w:rsidRPr="00F7432D" w:rsidRDefault="00E16CB4">
    <w:pPr>
      <w:pStyle w:val="Piedepgina"/>
      <w:jc w:val="right"/>
      <w:rPr>
        <w:sz w:val="18"/>
        <w:szCs w:val="18"/>
      </w:rPr>
    </w:pPr>
    <w:r>
      <w:rPr>
        <w:noProof/>
        <w:lang w:val="en-US"/>
      </w:rPr>
      <w:drawing>
        <wp:anchor distT="0" distB="0" distL="114300" distR="114300" simplePos="0" relativeHeight="251660288" behindDoc="1" locked="0" layoutInCell="1" allowOverlap="1" wp14:anchorId="57B21618" wp14:editId="660682D7">
          <wp:simplePos x="0" y="0"/>
          <wp:positionH relativeFrom="page">
            <wp:align>left</wp:align>
          </wp:positionH>
          <wp:positionV relativeFrom="paragraph">
            <wp:posOffset>-201390</wp:posOffset>
          </wp:positionV>
          <wp:extent cx="7731125" cy="1106805"/>
          <wp:effectExtent l="0" t="0" r="3175"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931" t="90779" r="-621" b="-1879"/>
                  <a:stretch/>
                </pic:blipFill>
                <pic:spPr bwMode="auto">
                  <a:xfrm>
                    <a:off x="0" y="0"/>
                    <a:ext cx="7731125" cy="1106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A380D7" w14:textId="77777777" w:rsidR="00114573" w:rsidRDefault="00114573" w:rsidP="00FA4E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C382" w14:textId="77777777" w:rsidR="006C3B25" w:rsidRDefault="006C3B25" w:rsidP="00194642">
      <w:pPr>
        <w:spacing w:line="240" w:lineRule="auto"/>
      </w:pPr>
      <w:r>
        <w:separator/>
      </w:r>
    </w:p>
  </w:footnote>
  <w:footnote w:type="continuationSeparator" w:id="0">
    <w:p w14:paraId="4C984402" w14:textId="77777777" w:rsidR="006C3B25" w:rsidRDefault="006C3B25" w:rsidP="00194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6F97" w14:textId="77777777" w:rsidR="00194642" w:rsidRDefault="00194642">
    <w:pPr>
      <w:pStyle w:val="Encabezado"/>
    </w:pPr>
    <w:r>
      <w:rPr>
        <w:noProof/>
        <w:lang w:val="en-US"/>
      </w:rPr>
      <w:drawing>
        <wp:anchor distT="0" distB="0" distL="114300" distR="114300" simplePos="0" relativeHeight="251658240" behindDoc="1" locked="0" layoutInCell="1" allowOverlap="1" wp14:anchorId="170EF6C1" wp14:editId="341D00BD">
          <wp:simplePos x="0" y="0"/>
          <wp:positionH relativeFrom="margin">
            <wp:align>center</wp:align>
          </wp:positionH>
          <wp:positionV relativeFrom="paragraph">
            <wp:posOffset>-655983</wp:posOffset>
          </wp:positionV>
          <wp:extent cx="7755089" cy="9000000"/>
          <wp:effectExtent l="0" t="0" r="0" b="0"/>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b="9768"/>
                  <a:stretch/>
                </pic:blipFill>
                <pic:spPr bwMode="auto">
                  <a:xfrm>
                    <a:off x="0" y="0"/>
                    <a:ext cx="7755255" cy="90001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96E5CB8"/>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2212E3"/>
    <w:multiLevelType w:val="hybridMultilevel"/>
    <w:tmpl w:val="8B90A4B4"/>
    <w:lvl w:ilvl="0" w:tplc="100A0017">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 w15:restartNumberingAfterBreak="0">
    <w:nsid w:val="02564A70"/>
    <w:multiLevelType w:val="hybridMultilevel"/>
    <w:tmpl w:val="8AD8EBF2"/>
    <w:lvl w:ilvl="0" w:tplc="D97E536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C630D1"/>
    <w:multiLevelType w:val="hybridMultilevel"/>
    <w:tmpl w:val="FEEC47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 w15:restartNumberingAfterBreak="0">
    <w:nsid w:val="0BBF3F49"/>
    <w:multiLevelType w:val="hybridMultilevel"/>
    <w:tmpl w:val="1654F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335D44"/>
    <w:multiLevelType w:val="hybridMultilevel"/>
    <w:tmpl w:val="E03ABD8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15:restartNumberingAfterBreak="0">
    <w:nsid w:val="11116A36"/>
    <w:multiLevelType w:val="hybridMultilevel"/>
    <w:tmpl w:val="4094C4D8"/>
    <w:lvl w:ilvl="0" w:tplc="DFE6F54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1B595F80"/>
    <w:multiLevelType w:val="hybridMultilevel"/>
    <w:tmpl w:val="ACD604E6"/>
    <w:lvl w:ilvl="0" w:tplc="CDFA941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191165"/>
    <w:multiLevelType w:val="multilevel"/>
    <w:tmpl w:val="596E5CB8"/>
    <w:styleLink w:val="Listaactual1"/>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046210"/>
    <w:multiLevelType w:val="hybridMultilevel"/>
    <w:tmpl w:val="29446D0E"/>
    <w:lvl w:ilvl="0" w:tplc="5F3634C8">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21FE446C"/>
    <w:multiLevelType w:val="hybridMultilevel"/>
    <w:tmpl w:val="735634E4"/>
    <w:lvl w:ilvl="0" w:tplc="A1CEF0A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DB06722"/>
    <w:multiLevelType w:val="hybridMultilevel"/>
    <w:tmpl w:val="7354CBAE"/>
    <w:lvl w:ilvl="0" w:tplc="4664F20C">
      <w:start w:val="2"/>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E645E67"/>
    <w:multiLevelType w:val="hybridMultilevel"/>
    <w:tmpl w:val="4460AC2C"/>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3" w15:restartNumberingAfterBreak="0">
    <w:nsid w:val="34722901"/>
    <w:multiLevelType w:val="hybridMultilevel"/>
    <w:tmpl w:val="D62ABD90"/>
    <w:lvl w:ilvl="0" w:tplc="1CD8139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387072D4"/>
    <w:multiLevelType w:val="hybridMultilevel"/>
    <w:tmpl w:val="A834629A"/>
    <w:lvl w:ilvl="0" w:tplc="2500EBC6">
      <w:start w:val="2"/>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5" w15:restartNumberingAfterBreak="0">
    <w:nsid w:val="392E47E7"/>
    <w:multiLevelType w:val="hybridMultilevel"/>
    <w:tmpl w:val="64C437C0"/>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BA619D6"/>
    <w:multiLevelType w:val="hybridMultilevel"/>
    <w:tmpl w:val="0D306342"/>
    <w:lvl w:ilvl="0" w:tplc="FFFFFFFF">
      <w:start w:val="2"/>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7" w15:restartNumberingAfterBreak="0">
    <w:nsid w:val="412A35F2"/>
    <w:multiLevelType w:val="singleLevel"/>
    <w:tmpl w:val="77883510"/>
    <w:name w:val="Bullet 1"/>
    <w:lvl w:ilvl="0">
      <w:numFmt w:val="bullet"/>
      <w:lvlText w:val=""/>
      <w:lvlJc w:val="left"/>
      <w:pPr>
        <w:ind w:left="0" w:firstLine="0"/>
      </w:pPr>
      <w:rPr>
        <w:rFonts w:ascii="Wingdings" w:eastAsia="Wingdings" w:hAnsi="Wingdings" w:cs="Wingdings"/>
      </w:rPr>
    </w:lvl>
  </w:abstractNum>
  <w:abstractNum w:abstractNumId="18" w15:restartNumberingAfterBreak="0">
    <w:nsid w:val="41A63210"/>
    <w:multiLevelType w:val="multilevel"/>
    <w:tmpl w:val="9266FD2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1E0C1D"/>
    <w:multiLevelType w:val="hybridMultilevel"/>
    <w:tmpl w:val="6B728DC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45F50F9F"/>
    <w:multiLevelType w:val="hybridMultilevel"/>
    <w:tmpl w:val="FE8CEC7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47A70435"/>
    <w:multiLevelType w:val="hybridMultilevel"/>
    <w:tmpl w:val="DF241DE2"/>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8EF43EE"/>
    <w:multiLevelType w:val="hybridMultilevel"/>
    <w:tmpl w:val="68BEB7F2"/>
    <w:name w:val="Lista numerada 1"/>
    <w:lvl w:ilvl="0" w:tplc="3A147F10">
      <w:numFmt w:val="bullet"/>
      <w:lvlText w:val=""/>
      <w:lvlJc w:val="left"/>
      <w:pPr>
        <w:ind w:left="0" w:firstLine="0"/>
      </w:pPr>
      <w:rPr>
        <w:rFonts w:ascii="Symbol" w:hAnsi="Symbol"/>
      </w:rPr>
    </w:lvl>
    <w:lvl w:ilvl="1" w:tplc="2D1A9BF0">
      <w:numFmt w:val="bullet"/>
      <w:lvlText w:val="o"/>
      <w:lvlJc w:val="left"/>
      <w:pPr>
        <w:ind w:left="720" w:firstLine="0"/>
      </w:pPr>
      <w:rPr>
        <w:rFonts w:ascii="Courier New" w:hAnsi="Courier New" w:cs="Courier New"/>
      </w:rPr>
    </w:lvl>
    <w:lvl w:ilvl="2" w:tplc="C262C4C8">
      <w:numFmt w:val="bullet"/>
      <w:lvlText w:val=""/>
      <w:lvlJc w:val="left"/>
      <w:pPr>
        <w:ind w:left="1440" w:firstLine="0"/>
      </w:pPr>
      <w:rPr>
        <w:rFonts w:ascii="Wingdings" w:eastAsia="Wingdings" w:hAnsi="Wingdings" w:cs="Wingdings"/>
      </w:rPr>
    </w:lvl>
    <w:lvl w:ilvl="3" w:tplc="B5EA6CF8">
      <w:numFmt w:val="bullet"/>
      <w:lvlText w:val=""/>
      <w:lvlJc w:val="left"/>
      <w:pPr>
        <w:ind w:left="2160" w:firstLine="0"/>
      </w:pPr>
      <w:rPr>
        <w:rFonts w:ascii="Symbol" w:hAnsi="Symbol"/>
      </w:rPr>
    </w:lvl>
    <w:lvl w:ilvl="4" w:tplc="E6F8677E">
      <w:numFmt w:val="bullet"/>
      <w:lvlText w:val="o"/>
      <w:lvlJc w:val="left"/>
      <w:pPr>
        <w:ind w:left="2880" w:firstLine="0"/>
      </w:pPr>
      <w:rPr>
        <w:rFonts w:ascii="Courier New" w:hAnsi="Courier New" w:cs="Courier New"/>
      </w:rPr>
    </w:lvl>
    <w:lvl w:ilvl="5" w:tplc="E3608DB6">
      <w:numFmt w:val="bullet"/>
      <w:lvlText w:val=""/>
      <w:lvlJc w:val="left"/>
      <w:pPr>
        <w:ind w:left="3600" w:firstLine="0"/>
      </w:pPr>
      <w:rPr>
        <w:rFonts w:ascii="Wingdings" w:eastAsia="Wingdings" w:hAnsi="Wingdings" w:cs="Wingdings"/>
      </w:rPr>
    </w:lvl>
    <w:lvl w:ilvl="6" w:tplc="F1D63160">
      <w:numFmt w:val="bullet"/>
      <w:lvlText w:val=""/>
      <w:lvlJc w:val="left"/>
      <w:pPr>
        <w:ind w:left="4320" w:firstLine="0"/>
      </w:pPr>
      <w:rPr>
        <w:rFonts w:ascii="Symbol" w:hAnsi="Symbol"/>
      </w:rPr>
    </w:lvl>
    <w:lvl w:ilvl="7" w:tplc="8EEA0D5C">
      <w:numFmt w:val="bullet"/>
      <w:lvlText w:val="o"/>
      <w:lvlJc w:val="left"/>
      <w:pPr>
        <w:ind w:left="5040" w:firstLine="0"/>
      </w:pPr>
      <w:rPr>
        <w:rFonts w:ascii="Courier New" w:hAnsi="Courier New" w:cs="Courier New"/>
      </w:rPr>
    </w:lvl>
    <w:lvl w:ilvl="8" w:tplc="F6CEECE2">
      <w:numFmt w:val="bullet"/>
      <w:lvlText w:val=""/>
      <w:lvlJc w:val="left"/>
      <w:pPr>
        <w:ind w:left="5760" w:firstLine="0"/>
      </w:pPr>
      <w:rPr>
        <w:rFonts w:ascii="Wingdings" w:eastAsia="Wingdings" w:hAnsi="Wingdings" w:cs="Wingdings"/>
      </w:rPr>
    </w:lvl>
  </w:abstractNum>
  <w:abstractNum w:abstractNumId="23" w15:restartNumberingAfterBreak="0">
    <w:nsid w:val="4C9F238E"/>
    <w:multiLevelType w:val="hybridMultilevel"/>
    <w:tmpl w:val="49081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BCD1259"/>
    <w:multiLevelType w:val="multilevel"/>
    <w:tmpl w:val="1D1066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FE76FC5"/>
    <w:multiLevelType w:val="multilevel"/>
    <w:tmpl w:val="510E03C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16542B"/>
    <w:multiLevelType w:val="hybridMultilevel"/>
    <w:tmpl w:val="E7D44202"/>
    <w:lvl w:ilvl="0" w:tplc="9606113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D01AA0"/>
    <w:multiLevelType w:val="hybridMultilevel"/>
    <w:tmpl w:val="5ABE81FC"/>
    <w:lvl w:ilvl="0" w:tplc="FBE41372">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6D634203"/>
    <w:multiLevelType w:val="multilevel"/>
    <w:tmpl w:val="9266FD2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4218DE"/>
    <w:multiLevelType w:val="hybridMultilevel"/>
    <w:tmpl w:val="540CC1D6"/>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7512B1E"/>
    <w:multiLevelType w:val="multilevel"/>
    <w:tmpl w:val="A5AAED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250B1C"/>
    <w:multiLevelType w:val="hybridMultilevel"/>
    <w:tmpl w:val="897E2246"/>
    <w:lvl w:ilvl="0" w:tplc="9C88BC68">
      <w:start w:val="3"/>
      <w:numFmt w:val="decimal"/>
      <w:lvlText w:val="%1."/>
      <w:lvlJc w:val="left"/>
      <w:pPr>
        <w:ind w:left="1068" w:hanging="360"/>
      </w:pPr>
      <w:rPr>
        <w:rFonts w:ascii="Arial" w:eastAsia="SimSun" w:hAnsi="Arial" w:cs="Arial" w:hint="default"/>
        <w:b w:val="0"/>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16cid:durableId="857082116">
    <w:abstractNumId w:val="12"/>
  </w:num>
  <w:num w:numId="2" w16cid:durableId="84230066">
    <w:abstractNumId w:val="3"/>
  </w:num>
  <w:num w:numId="3" w16cid:durableId="751588448">
    <w:abstractNumId w:val="6"/>
  </w:num>
  <w:num w:numId="4" w16cid:durableId="40790313">
    <w:abstractNumId w:val="13"/>
  </w:num>
  <w:num w:numId="5" w16cid:durableId="1921254720">
    <w:abstractNumId w:val="1"/>
  </w:num>
  <w:num w:numId="6" w16cid:durableId="242420711">
    <w:abstractNumId w:val="9"/>
  </w:num>
  <w:num w:numId="7" w16cid:durableId="633214357">
    <w:abstractNumId w:val="30"/>
  </w:num>
  <w:num w:numId="8" w16cid:durableId="151600188">
    <w:abstractNumId w:val="25"/>
  </w:num>
  <w:num w:numId="9" w16cid:durableId="1577670373">
    <w:abstractNumId w:val="24"/>
  </w:num>
  <w:num w:numId="10" w16cid:durableId="183980071">
    <w:abstractNumId w:val="5"/>
  </w:num>
  <w:num w:numId="11" w16cid:durableId="1550265595">
    <w:abstractNumId w:val="4"/>
  </w:num>
  <w:num w:numId="12" w16cid:durableId="358052442">
    <w:abstractNumId w:val="0"/>
  </w:num>
  <w:num w:numId="13" w16cid:durableId="1950962721">
    <w:abstractNumId w:val="8"/>
  </w:num>
  <w:num w:numId="14" w16cid:durableId="1120758824">
    <w:abstractNumId w:val="2"/>
  </w:num>
  <w:num w:numId="15" w16cid:durableId="564802228">
    <w:abstractNumId w:val="11"/>
  </w:num>
  <w:num w:numId="16" w16cid:durableId="1493596005">
    <w:abstractNumId w:val="28"/>
  </w:num>
  <w:num w:numId="17" w16cid:durableId="1091856133">
    <w:abstractNumId w:val="18"/>
  </w:num>
  <w:num w:numId="18" w16cid:durableId="510097813">
    <w:abstractNumId w:val="16"/>
  </w:num>
  <w:num w:numId="19" w16cid:durableId="1181434778">
    <w:abstractNumId w:val="26"/>
  </w:num>
  <w:num w:numId="20" w16cid:durableId="229733944">
    <w:abstractNumId w:val="10"/>
  </w:num>
  <w:num w:numId="21" w16cid:durableId="1405644770">
    <w:abstractNumId w:val="7"/>
  </w:num>
  <w:num w:numId="22" w16cid:durableId="699551490">
    <w:abstractNumId w:val="27"/>
  </w:num>
  <w:num w:numId="23" w16cid:durableId="390886229">
    <w:abstractNumId w:val="14"/>
  </w:num>
  <w:num w:numId="24" w16cid:durableId="534855870">
    <w:abstractNumId w:val="15"/>
  </w:num>
  <w:num w:numId="25" w16cid:durableId="55396346">
    <w:abstractNumId w:val="29"/>
  </w:num>
  <w:num w:numId="26" w16cid:durableId="1168902507">
    <w:abstractNumId w:val="31"/>
  </w:num>
  <w:num w:numId="27" w16cid:durableId="1153761653">
    <w:abstractNumId w:val="21"/>
  </w:num>
  <w:num w:numId="28" w16cid:durableId="740448579">
    <w:abstractNumId w:val="22"/>
  </w:num>
  <w:num w:numId="29" w16cid:durableId="1995260338">
    <w:abstractNumId w:val="17"/>
  </w:num>
  <w:num w:numId="30" w16cid:durableId="370762664">
    <w:abstractNumId w:val="23"/>
  </w:num>
  <w:num w:numId="31" w16cid:durableId="1355837975">
    <w:abstractNumId w:val="19"/>
  </w:num>
  <w:num w:numId="32" w16cid:durableId="9740185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73"/>
    <w:rsid w:val="000047B1"/>
    <w:rsid w:val="00005140"/>
    <w:rsid w:val="00007097"/>
    <w:rsid w:val="00032BCD"/>
    <w:rsid w:val="000401CC"/>
    <w:rsid w:val="00043DD6"/>
    <w:rsid w:val="00051BE6"/>
    <w:rsid w:val="00051E2A"/>
    <w:rsid w:val="00053427"/>
    <w:rsid w:val="00080CC8"/>
    <w:rsid w:val="000915BC"/>
    <w:rsid w:val="000B3287"/>
    <w:rsid w:val="000B33A2"/>
    <w:rsid w:val="000B7A3A"/>
    <w:rsid w:val="000C2DFC"/>
    <w:rsid w:val="000C4B35"/>
    <w:rsid w:val="000C60AE"/>
    <w:rsid w:val="000D08C9"/>
    <w:rsid w:val="000D2252"/>
    <w:rsid w:val="000D2ACB"/>
    <w:rsid w:val="000D62AF"/>
    <w:rsid w:val="000E521A"/>
    <w:rsid w:val="00100937"/>
    <w:rsid w:val="00114573"/>
    <w:rsid w:val="00127023"/>
    <w:rsid w:val="001311F6"/>
    <w:rsid w:val="001312B9"/>
    <w:rsid w:val="001321D0"/>
    <w:rsid w:val="00143E38"/>
    <w:rsid w:val="00147BA6"/>
    <w:rsid w:val="00154673"/>
    <w:rsid w:val="00156911"/>
    <w:rsid w:val="00163903"/>
    <w:rsid w:val="00171266"/>
    <w:rsid w:val="001808DE"/>
    <w:rsid w:val="00182C15"/>
    <w:rsid w:val="00194642"/>
    <w:rsid w:val="001A2278"/>
    <w:rsid w:val="001C6512"/>
    <w:rsid w:val="001D3E90"/>
    <w:rsid w:val="001D6F94"/>
    <w:rsid w:val="001E06C0"/>
    <w:rsid w:val="001E5DF9"/>
    <w:rsid w:val="001F4B8B"/>
    <w:rsid w:val="002000EC"/>
    <w:rsid w:val="002029DD"/>
    <w:rsid w:val="00205FE3"/>
    <w:rsid w:val="002221B2"/>
    <w:rsid w:val="002274AB"/>
    <w:rsid w:val="00256B81"/>
    <w:rsid w:val="002643F7"/>
    <w:rsid w:val="00264DCF"/>
    <w:rsid w:val="0028430E"/>
    <w:rsid w:val="00286465"/>
    <w:rsid w:val="00292A89"/>
    <w:rsid w:val="00294FA4"/>
    <w:rsid w:val="002B56BD"/>
    <w:rsid w:val="002C26F5"/>
    <w:rsid w:val="002C2816"/>
    <w:rsid w:val="002C78A2"/>
    <w:rsid w:val="002D56E4"/>
    <w:rsid w:val="002E0D1F"/>
    <w:rsid w:val="002E1BFF"/>
    <w:rsid w:val="002E503A"/>
    <w:rsid w:val="002E7FB0"/>
    <w:rsid w:val="002F3985"/>
    <w:rsid w:val="0030358B"/>
    <w:rsid w:val="00312F6E"/>
    <w:rsid w:val="00313ACE"/>
    <w:rsid w:val="00316D38"/>
    <w:rsid w:val="00336890"/>
    <w:rsid w:val="00350D89"/>
    <w:rsid w:val="00367605"/>
    <w:rsid w:val="0037285A"/>
    <w:rsid w:val="0038300E"/>
    <w:rsid w:val="0039715B"/>
    <w:rsid w:val="003A44F0"/>
    <w:rsid w:val="003C6EC2"/>
    <w:rsid w:val="003D1117"/>
    <w:rsid w:val="003D4186"/>
    <w:rsid w:val="003E05E7"/>
    <w:rsid w:val="003E16FA"/>
    <w:rsid w:val="003F1C47"/>
    <w:rsid w:val="003F6FF0"/>
    <w:rsid w:val="003F79FD"/>
    <w:rsid w:val="0040717D"/>
    <w:rsid w:val="0042114A"/>
    <w:rsid w:val="0042159F"/>
    <w:rsid w:val="0044247D"/>
    <w:rsid w:val="00443E2B"/>
    <w:rsid w:val="004507C0"/>
    <w:rsid w:val="0045171F"/>
    <w:rsid w:val="00453AF5"/>
    <w:rsid w:val="004675C0"/>
    <w:rsid w:val="00471B05"/>
    <w:rsid w:val="004751E3"/>
    <w:rsid w:val="004864C2"/>
    <w:rsid w:val="004943ED"/>
    <w:rsid w:val="00494C15"/>
    <w:rsid w:val="004A6F98"/>
    <w:rsid w:val="004B468C"/>
    <w:rsid w:val="004B7FA3"/>
    <w:rsid w:val="004D1E8E"/>
    <w:rsid w:val="004D3F99"/>
    <w:rsid w:val="004E4025"/>
    <w:rsid w:val="004F41B1"/>
    <w:rsid w:val="004F6BF3"/>
    <w:rsid w:val="00504705"/>
    <w:rsid w:val="00513816"/>
    <w:rsid w:val="00532559"/>
    <w:rsid w:val="00536482"/>
    <w:rsid w:val="0054009A"/>
    <w:rsid w:val="0054064F"/>
    <w:rsid w:val="00540C37"/>
    <w:rsid w:val="005470C2"/>
    <w:rsid w:val="0057193E"/>
    <w:rsid w:val="00573BBB"/>
    <w:rsid w:val="00574930"/>
    <w:rsid w:val="00582057"/>
    <w:rsid w:val="005A1B21"/>
    <w:rsid w:val="005C0B6B"/>
    <w:rsid w:val="005F68AC"/>
    <w:rsid w:val="0060116C"/>
    <w:rsid w:val="00603363"/>
    <w:rsid w:val="00605A14"/>
    <w:rsid w:val="00610EA7"/>
    <w:rsid w:val="0063578B"/>
    <w:rsid w:val="00640BA2"/>
    <w:rsid w:val="006445C0"/>
    <w:rsid w:val="006515CF"/>
    <w:rsid w:val="006607F8"/>
    <w:rsid w:val="00660A23"/>
    <w:rsid w:val="00662671"/>
    <w:rsid w:val="0067155A"/>
    <w:rsid w:val="00675C0F"/>
    <w:rsid w:val="006873F0"/>
    <w:rsid w:val="00687D7F"/>
    <w:rsid w:val="00696CF8"/>
    <w:rsid w:val="006A3141"/>
    <w:rsid w:val="006A709D"/>
    <w:rsid w:val="006B7DC7"/>
    <w:rsid w:val="006C3B0C"/>
    <w:rsid w:val="006C3B25"/>
    <w:rsid w:val="006C4B50"/>
    <w:rsid w:val="006D0BE7"/>
    <w:rsid w:val="006D1602"/>
    <w:rsid w:val="006E76D8"/>
    <w:rsid w:val="006E7B20"/>
    <w:rsid w:val="00711031"/>
    <w:rsid w:val="00721C72"/>
    <w:rsid w:val="007519C8"/>
    <w:rsid w:val="0076124C"/>
    <w:rsid w:val="00763539"/>
    <w:rsid w:val="00767D02"/>
    <w:rsid w:val="007700F7"/>
    <w:rsid w:val="00797371"/>
    <w:rsid w:val="007A0303"/>
    <w:rsid w:val="007B10EB"/>
    <w:rsid w:val="007C5FD7"/>
    <w:rsid w:val="007C7567"/>
    <w:rsid w:val="007D779B"/>
    <w:rsid w:val="007E111A"/>
    <w:rsid w:val="007E7E75"/>
    <w:rsid w:val="00804BC5"/>
    <w:rsid w:val="008129A3"/>
    <w:rsid w:val="00825C87"/>
    <w:rsid w:val="00830A08"/>
    <w:rsid w:val="00833F8A"/>
    <w:rsid w:val="00846387"/>
    <w:rsid w:val="00855B7B"/>
    <w:rsid w:val="008617A7"/>
    <w:rsid w:val="00862CC6"/>
    <w:rsid w:val="00872E6A"/>
    <w:rsid w:val="00873D70"/>
    <w:rsid w:val="008912A0"/>
    <w:rsid w:val="008A093D"/>
    <w:rsid w:val="008A4BDF"/>
    <w:rsid w:val="008B167D"/>
    <w:rsid w:val="008B5549"/>
    <w:rsid w:val="008B7393"/>
    <w:rsid w:val="008E5632"/>
    <w:rsid w:val="008E5742"/>
    <w:rsid w:val="008F04DC"/>
    <w:rsid w:val="008F6110"/>
    <w:rsid w:val="008F6C3A"/>
    <w:rsid w:val="009013CF"/>
    <w:rsid w:val="00901431"/>
    <w:rsid w:val="009038CB"/>
    <w:rsid w:val="0090448F"/>
    <w:rsid w:val="00905EE2"/>
    <w:rsid w:val="009372E8"/>
    <w:rsid w:val="009420F2"/>
    <w:rsid w:val="00972156"/>
    <w:rsid w:val="009778AB"/>
    <w:rsid w:val="00995C93"/>
    <w:rsid w:val="009A1A25"/>
    <w:rsid w:val="009A23E2"/>
    <w:rsid w:val="009B6E80"/>
    <w:rsid w:val="009B7075"/>
    <w:rsid w:val="009C061B"/>
    <w:rsid w:val="009D05BF"/>
    <w:rsid w:val="009F33F0"/>
    <w:rsid w:val="00A12000"/>
    <w:rsid w:val="00A13480"/>
    <w:rsid w:val="00A31F11"/>
    <w:rsid w:val="00A35F51"/>
    <w:rsid w:val="00A50043"/>
    <w:rsid w:val="00A67B87"/>
    <w:rsid w:val="00A74140"/>
    <w:rsid w:val="00A955E7"/>
    <w:rsid w:val="00A95D19"/>
    <w:rsid w:val="00A961F6"/>
    <w:rsid w:val="00AA2602"/>
    <w:rsid w:val="00AA5DFC"/>
    <w:rsid w:val="00AB29D2"/>
    <w:rsid w:val="00AB5AE7"/>
    <w:rsid w:val="00AC1164"/>
    <w:rsid w:val="00AC3CAC"/>
    <w:rsid w:val="00AE3C7C"/>
    <w:rsid w:val="00AE423A"/>
    <w:rsid w:val="00AF0194"/>
    <w:rsid w:val="00AF3548"/>
    <w:rsid w:val="00AF3CED"/>
    <w:rsid w:val="00AF6755"/>
    <w:rsid w:val="00AF6A20"/>
    <w:rsid w:val="00B07BB0"/>
    <w:rsid w:val="00B1716C"/>
    <w:rsid w:val="00B17535"/>
    <w:rsid w:val="00B24BB7"/>
    <w:rsid w:val="00B335D1"/>
    <w:rsid w:val="00B43E6D"/>
    <w:rsid w:val="00B45F10"/>
    <w:rsid w:val="00B47AD2"/>
    <w:rsid w:val="00B5251C"/>
    <w:rsid w:val="00B530F9"/>
    <w:rsid w:val="00B77441"/>
    <w:rsid w:val="00B80B47"/>
    <w:rsid w:val="00B819A9"/>
    <w:rsid w:val="00B839C0"/>
    <w:rsid w:val="00B956D6"/>
    <w:rsid w:val="00BA09CC"/>
    <w:rsid w:val="00BA6BF0"/>
    <w:rsid w:val="00BA7E51"/>
    <w:rsid w:val="00BB064A"/>
    <w:rsid w:val="00BB6F7C"/>
    <w:rsid w:val="00BF5755"/>
    <w:rsid w:val="00BF5955"/>
    <w:rsid w:val="00C07A66"/>
    <w:rsid w:val="00C1188D"/>
    <w:rsid w:val="00C12879"/>
    <w:rsid w:val="00C16F37"/>
    <w:rsid w:val="00C22D7A"/>
    <w:rsid w:val="00C36F66"/>
    <w:rsid w:val="00C62FD1"/>
    <w:rsid w:val="00C73760"/>
    <w:rsid w:val="00C93F63"/>
    <w:rsid w:val="00C96F9F"/>
    <w:rsid w:val="00CA010D"/>
    <w:rsid w:val="00CB45EA"/>
    <w:rsid w:val="00CB6C19"/>
    <w:rsid w:val="00CC6638"/>
    <w:rsid w:val="00CD037F"/>
    <w:rsid w:val="00CD14D0"/>
    <w:rsid w:val="00CD501F"/>
    <w:rsid w:val="00CE2737"/>
    <w:rsid w:val="00CE2AC8"/>
    <w:rsid w:val="00CE5F15"/>
    <w:rsid w:val="00CE605B"/>
    <w:rsid w:val="00D559E9"/>
    <w:rsid w:val="00D60612"/>
    <w:rsid w:val="00D71260"/>
    <w:rsid w:val="00D9282F"/>
    <w:rsid w:val="00D93702"/>
    <w:rsid w:val="00D93E5F"/>
    <w:rsid w:val="00D94ED1"/>
    <w:rsid w:val="00DA1AAE"/>
    <w:rsid w:val="00DA4EF3"/>
    <w:rsid w:val="00DA54C0"/>
    <w:rsid w:val="00DA6359"/>
    <w:rsid w:val="00DC4EA7"/>
    <w:rsid w:val="00DD182C"/>
    <w:rsid w:val="00DE1BB3"/>
    <w:rsid w:val="00DF7084"/>
    <w:rsid w:val="00E047AC"/>
    <w:rsid w:val="00E11047"/>
    <w:rsid w:val="00E113D4"/>
    <w:rsid w:val="00E16CB4"/>
    <w:rsid w:val="00E22EA6"/>
    <w:rsid w:val="00E30971"/>
    <w:rsid w:val="00E55BD7"/>
    <w:rsid w:val="00E55D45"/>
    <w:rsid w:val="00E616AB"/>
    <w:rsid w:val="00E65624"/>
    <w:rsid w:val="00E818A8"/>
    <w:rsid w:val="00E82EFC"/>
    <w:rsid w:val="00E875B7"/>
    <w:rsid w:val="00E97C96"/>
    <w:rsid w:val="00EA1278"/>
    <w:rsid w:val="00EC7406"/>
    <w:rsid w:val="00ED01F2"/>
    <w:rsid w:val="00EE563A"/>
    <w:rsid w:val="00F020F5"/>
    <w:rsid w:val="00F061DB"/>
    <w:rsid w:val="00F25046"/>
    <w:rsid w:val="00F32CBA"/>
    <w:rsid w:val="00F472E9"/>
    <w:rsid w:val="00F53278"/>
    <w:rsid w:val="00F53ADC"/>
    <w:rsid w:val="00F55320"/>
    <w:rsid w:val="00F57F6C"/>
    <w:rsid w:val="00F63273"/>
    <w:rsid w:val="00F65034"/>
    <w:rsid w:val="00F7182C"/>
    <w:rsid w:val="00F7432D"/>
    <w:rsid w:val="00F76666"/>
    <w:rsid w:val="00F83EB8"/>
    <w:rsid w:val="00F92840"/>
    <w:rsid w:val="00F97944"/>
    <w:rsid w:val="00FA4E21"/>
    <w:rsid w:val="00FA5DC0"/>
    <w:rsid w:val="00FB3C6A"/>
    <w:rsid w:val="00FB5D68"/>
    <w:rsid w:val="00FB7BF5"/>
    <w:rsid w:val="00FC1D47"/>
    <w:rsid w:val="00FD155F"/>
    <w:rsid w:val="00FD2E63"/>
    <w:rsid w:val="00FD5539"/>
    <w:rsid w:val="00FF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A6D7A"/>
  <w15:chartTrackingRefBased/>
  <w15:docId w15:val="{B9AA7C5D-B296-4D59-9341-75412B01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73"/>
    <w:pPr>
      <w:spacing w:after="0"/>
      <w:jc w:val="both"/>
    </w:pPr>
    <w:rPr>
      <w:rFonts w:ascii="Arial" w:hAnsi="Arial"/>
      <w:lang w:val="es-GT"/>
    </w:rPr>
  </w:style>
  <w:style w:type="paragraph" w:styleId="Ttulo1">
    <w:name w:val="heading 1"/>
    <w:basedOn w:val="Normal"/>
    <w:next w:val="Normal"/>
    <w:link w:val="Ttulo1Car"/>
    <w:uiPriority w:val="9"/>
    <w:qFormat/>
    <w:rsid w:val="00EE56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464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94642"/>
    <w:rPr>
      <w:lang w:val="es-GT"/>
    </w:rPr>
  </w:style>
  <w:style w:type="paragraph" w:styleId="Piedepgina">
    <w:name w:val="footer"/>
    <w:basedOn w:val="Normal"/>
    <w:link w:val="PiedepginaCar"/>
    <w:uiPriority w:val="99"/>
    <w:unhideWhenUsed/>
    <w:rsid w:val="0019464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94642"/>
    <w:rPr>
      <w:lang w:val="es-GT"/>
    </w:rPr>
  </w:style>
  <w:style w:type="table" w:styleId="Tablaconcuadrcula">
    <w:name w:val="Table Grid"/>
    <w:basedOn w:val="Tablanormal"/>
    <w:uiPriority w:val="59"/>
    <w:rsid w:val="001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E563A"/>
    <w:rPr>
      <w:rFonts w:asciiTheme="majorHAnsi" w:eastAsiaTheme="majorEastAsia" w:hAnsiTheme="majorHAnsi" w:cstheme="majorBidi"/>
      <w:color w:val="2F5496" w:themeColor="accent1" w:themeShade="BF"/>
      <w:sz w:val="32"/>
      <w:szCs w:val="32"/>
      <w:lang w:val="es-GT"/>
    </w:rPr>
  </w:style>
  <w:style w:type="paragraph" w:styleId="Prrafodelista">
    <w:name w:val="List Paragraph"/>
    <w:aliases w:val="Lista i"/>
    <w:basedOn w:val="Normal"/>
    <w:link w:val="PrrafodelistaCar"/>
    <w:uiPriority w:val="34"/>
    <w:qFormat/>
    <w:rsid w:val="00D94ED1"/>
    <w:pPr>
      <w:spacing w:after="160"/>
      <w:ind w:left="720"/>
      <w:contextualSpacing/>
      <w:jc w:val="left"/>
    </w:pPr>
    <w:rPr>
      <w:rFonts w:asciiTheme="minorHAnsi" w:hAnsiTheme="minorHAnsi"/>
    </w:rPr>
  </w:style>
  <w:style w:type="paragraph" w:styleId="Sinespaciado">
    <w:name w:val="No Spacing"/>
    <w:link w:val="SinespaciadoCar"/>
    <w:uiPriority w:val="1"/>
    <w:qFormat/>
    <w:rsid w:val="00D94ED1"/>
    <w:pPr>
      <w:spacing w:after="0" w:line="240" w:lineRule="auto"/>
    </w:pPr>
    <w:rPr>
      <w:rFonts w:ascii="Calibri" w:eastAsia="Calibri" w:hAnsi="Calibri" w:cs="Times New Roman"/>
      <w:lang w:val="es-GT"/>
    </w:rPr>
  </w:style>
  <w:style w:type="character" w:styleId="Hipervnculo">
    <w:name w:val="Hyperlink"/>
    <w:unhideWhenUsed/>
    <w:rsid w:val="00D94ED1"/>
    <w:rPr>
      <w:color w:val="0563C1"/>
      <w:u w:val="single"/>
    </w:rPr>
  </w:style>
  <w:style w:type="paragraph" w:customStyle="1" w:styleId="Default">
    <w:name w:val="Default"/>
    <w:qFormat/>
    <w:rsid w:val="00D94ED1"/>
    <w:pPr>
      <w:autoSpaceDE w:val="0"/>
      <w:autoSpaceDN w:val="0"/>
      <w:adjustRightInd w:val="0"/>
      <w:spacing w:after="0" w:line="240" w:lineRule="auto"/>
    </w:pPr>
    <w:rPr>
      <w:rFonts w:ascii="Arial" w:hAnsi="Arial" w:cs="Arial"/>
      <w:color w:val="000000"/>
      <w:sz w:val="24"/>
      <w:szCs w:val="24"/>
      <w:lang w:val="es-GT"/>
    </w:rPr>
  </w:style>
  <w:style w:type="character" w:customStyle="1" w:styleId="PrrafodelistaCar">
    <w:name w:val="Párrafo de lista Car"/>
    <w:aliases w:val="Lista i Car"/>
    <w:link w:val="Prrafodelista"/>
    <w:uiPriority w:val="34"/>
    <w:qFormat/>
    <w:rsid w:val="00D94ED1"/>
    <w:rPr>
      <w:lang w:val="es-GT"/>
    </w:rPr>
  </w:style>
  <w:style w:type="character" w:styleId="Refdecomentario">
    <w:name w:val="annotation reference"/>
    <w:basedOn w:val="Fuentedeprrafopredeter"/>
    <w:uiPriority w:val="99"/>
    <w:semiHidden/>
    <w:unhideWhenUsed/>
    <w:rsid w:val="002C78A2"/>
    <w:rPr>
      <w:sz w:val="16"/>
      <w:szCs w:val="16"/>
    </w:rPr>
  </w:style>
  <w:style w:type="paragraph" w:styleId="Textocomentario">
    <w:name w:val="annotation text"/>
    <w:basedOn w:val="Normal"/>
    <w:link w:val="TextocomentarioCar"/>
    <w:uiPriority w:val="99"/>
    <w:semiHidden/>
    <w:unhideWhenUsed/>
    <w:rsid w:val="002C78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78A2"/>
    <w:rPr>
      <w:rFonts w:ascii="Arial" w:hAnsi="Arial"/>
      <w:sz w:val="20"/>
      <w:szCs w:val="20"/>
      <w:lang w:val="es-GT"/>
    </w:rPr>
  </w:style>
  <w:style w:type="paragraph" w:styleId="Asuntodelcomentario">
    <w:name w:val="annotation subject"/>
    <w:basedOn w:val="Textocomentario"/>
    <w:next w:val="Textocomentario"/>
    <w:link w:val="AsuntodelcomentarioCar"/>
    <w:uiPriority w:val="99"/>
    <w:semiHidden/>
    <w:unhideWhenUsed/>
    <w:rsid w:val="002C78A2"/>
    <w:rPr>
      <w:b/>
      <w:bCs/>
    </w:rPr>
  </w:style>
  <w:style w:type="character" w:customStyle="1" w:styleId="AsuntodelcomentarioCar">
    <w:name w:val="Asunto del comentario Car"/>
    <w:basedOn w:val="TextocomentarioCar"/>
    <w:link w:val="Asuntodelcomentario"/>
    <w:uiPriority w:val="99"/>
    <w:semiHidden/>
    <w:rsid w:val="002C78A2"/>
    <w:rPr>
      <w:rFonts w:ascii="Arial" w:hAnsi="Arial"/>
      <w:b/>
      <w:bCs/>
      <w:sz w:val="20"/>
      <w:szCs w:val="20"/>
      <w:lang w:val="es-GT"/>
    </w:rPr>
  </w:style>
  <w:style w:type="character" w:styleId="Hipervnculovisitado">
    <w:name w:val="FollowedHyperlink"/>
    <w:basedOn w:val="Fuentedeprrafopredeter"/>
    <w:uiPriority w:val="99"/>
    <w:semiHidden/>
    <w:unhideWhenUsed/>
    <w:rsid w:val="00B47AD2"/>
    <w:rPr>
      <w:color w:val="954F72" w:themeColor="followedHyperlink"/>
      <w:u w:val="single"/>
    </w:rPr>
  </w:style>
  <w:style w:type="character" w:styleId="Mencinsinresolver">
    <w:name w:val="Unresolved Mention"/>
    <w:basedOn w:val="Fuentedeprrafopredeter"/>
    <w:uiPriority w:val="99"/>
    <w:semiHidden/>
    <w:unhideWhenUsed/>
    <w:rsid w:val="00B47AD2"/>
    <w:rPr>
      <w:color w:val="605E5C"/>
      <w:shd w:val="clear" w:color="auto" w:fill="E1DFDD"/>
    </w:rPr>
  </w:style>
  <w:style w:type="paragraph" w:styleId="Revisin">
    <w:name w:val="Revision"/>
    <w:hidden/>
    <w:uiPriority w:val="99"/>
    <w:semiHidden/>
    <w:rsid w:val="00AA2602"/>
    <w:pPr>
      <w:spacing w:after="0" w:line="240" w:lineRule="auto"/>
    </w:pPr>
    <w:rPr>
      <w:rFonts w:ascii="Arial" w:hAnsi="Arial"/>
      <w:lang w:val="es-GT"/>
    </w:rPr>
  </w:style>
  <w:style w:type="paragraph" w:customStyle="1" w:styleId="Prrafodelista1">
    <w:name w:val="Párrafo de lista1"/>
    <w:basedOn w:val="Normal"/>
    <w:qFormat/>
    <w:rsid w:val="00F63273"/>
    <w:pPr>
      <w:widowControl w:val="0"/>
      <w:spacing w:after="160" w:line="240" w:lineRule="auto"/>
      <w:ind w:left="720"/>
      <w:contextualSpacing/>
      <w:jc w:val="left"/>
    </w:pPr>
    <w:rPr>
      <w:rFonts w:ascii="Times New Roman" w:eastAsia="SimSun" w:hAnsi="Times New Roman" w:cs="Times New Roman"/>
      <w:kern w:val="2"/>
      <w:sz w:val="24"/>
      <w:szCs w:val="20"/>
      <w:lang w:val="en-US" w:eastAsia="zh-CN"/>
    </w:rPr>
  </w:style>
  <w:style w:type="paragraph" w:customStyle="1" w:styleId="Sinespaciado1">
    <w:name w:val="Sin espaciado1"/>
    <w:qFormat/>
    <w:rsid w:val="00F63273"/>
    <w:pPr>
      <w:spacing w:after="0" w:line="240" w:lineRule="auto"/>
    </w:pPr>
    <w:rPr>
      <w:rFonts w:ascii="Calibri" w:eastAsia="Calibri" w:hAnsi="Calibri" w:cs="Times New Roman"/>
      <w:color w:val="00000A"/>
    </w:rPr>
  </w:style>
  <w:style w:type="paragraph" w:customStyle="1" w:styleId="elementor-icon-list-item">
    <w:name w:val="elementor-icon-list-item"/>
    <w:basedOn w:val="Normal"/>
    <w:rsid w:val="00F63273"/>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6327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273"/>
    <w:rPr>
      <w:rFonts w:ascii="Segoe UI" w:hAnsi="Segoe UI" w:cs="Segoe UI"/>
      <w:sz w:val="18"/>
      <w:szCs w:val="18"/>
      <w:lang w:val="es-GT"/>
    </w:rPr>
  </w:style>
  <w:style w:type="numbering" w:customStyle="1" w:styleId="Listaactual1">
    <w:name w:val="Lista actual1"/>
    <w:uiPriority w:val="99"/>
    <w:rsid w:val="00F63273"/>
    <w:pPr>
      <w:numPr>
        <w:numId w:val="13"/>
      </w:numPr>
    </w:pPr>
  </w:style>
  <w:style w:type="character" w:customStyle="1" w:styleId="Mencinsinresolver1">
    <w:name w:val="Mención sin resolver1"/>
    <w:basedOn w:val="Fuentedeprrafopredeter"/>
    <w:uiPriority w:val="99"/>
    <w:semiHidden/>
    <w:unhideWhenUsed/>
    <w:rsid w:val="00F63273"/>
    <w:rPr>
      <w:color w:val="605E5C"/>
      <w:shd w:val="clear" w:color="auto" w:fill="E1DFDD"/>
    </w:rPr>
  </w:style>
  <w:style w:type="character" w:customStyle="1" w:styleId="SinespaciadoCar">
    <w:name w:val="Sin espaciado Car"/>
    <w:basedOn w:val="Fuentedeprrafopredeter"/>
    <w:link w:val="Sinespaciado"/>
    <w:uiPriority w:val="1"/>
    <w:rsid w:val="003F79FD"/>
    <w:rPr>
      <w:rFonts w:ascii="Calibri" w:eastAsia="Calibri" w:hAnsi="Calibri" w:cs="Times New Roman"/>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ORTIZR\Documents\Plantillas%20personalizadas%20de%20Office\PLANTILLA%20FICH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06987-ECA1-4CE0-B982-99550219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FICHAS</Template>
  <TotalTime>117</TotalTime>
  <Pages>7</Pages>
  <Words>1966</Words>
  <Characters>10819</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DIORTIZR</dc:creator>
  <cp:keywords/>
  <dc:description/>
  <cp:lastModifiedBy>Dania ortiz</cp:lastModifiedBy>
  <cp:revision>12</cp:revision>
  <cp:lastPrinted>2022-08-08T19:05:00Z</cp:lastPrinted>
  <dcterms:created xsi:type="dcterms:W3CDTF">2022-09-14T13:43:00Z</dcterms:created>
  <dcterms:modified xsi:type="dcterms:W3CDTF">2022-09-22T20:45:00Z</dcterms:modified>
</cp:coreProperties>
</file>