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0B042" w14:textId="77777777" w:rsidR="00FD3505" w:rsidRDefault="00FD3505" w:rsidP="000F2F72">
      <w:pPr>
        <w:pStyle w:val="Ttulo2"/>
        <w:spacing w:before="38" w:line="360" w:lineRule="auto"/>
        <w:ind w:left="2251" w:hanging="2109"/>
        <w:jc w:val="center"/>
        <w:rPr>
          <w:rFonts w:ascii="Arial" w:hAnsi="Arial" w:cs="Arial"/>
          <w:color w:val="auto"/>
          <w:sz w:val="24"/>
          <w:szCs w:val="24"/>
        </w:rPr>
      </w:pPr>
    </w:p>
    <w:p w14:paraId="1D0805E9" w14:textId="77777777" w:rsidR="00FD3505" w:rsidRDefault="00FD3505" w:rsidP="000F2F72">
      <w:pPr>
        <w:pStyle w:val="Ttulo2"/>
        <w:spacing w:before="38" w:line="360" w:lineRule="auto"/>
        <w:ind w:left="2251" w:hanging="2109"/>
        <w:jc w:val="center"/>
        <w:rPr>
          <w:rFonts w:ascii="Arial" w:hAnsi="Arial" w:cs="Arial"/>
          <w:color w:val="auto"/>
          <w:sz w:val="24"/>
          <w:szCs w:val="24"/>
        </w:rPr>
      </w:pPr>
    </w:p>
    <w:p w14:paraId="6CC57DBD" w14:textId="43D6A86C" w:rsidR="000F2F72" w:rsidRPr="00D3013A" w:rsidRDefault="000F2F72" w:rsidP="000F2F72">
      <w:pPr>
        <w:pStyle w:val="Ttulo2"/>
        <w:spacing w:before="38" w:line="360" w:lineRule="auto"/>
        <w:ind w:left="2251" w:hanging="2109"/>
        <w:jc w:val="center"/>
        <w:rPr>
          <w:rFonts w:ascii="Arial" w:hAnsi="Arial" w:cs="Arial"/>
          <w:color w:val="auto"/>
          <w:sz w:val="24"/>
          <w:szCs w:val="24"/>
        </w:rPr>
      </w:pPr>
      <w:r w:rsidRPr="00D3013A">
        <w:rPr>
          <w:rFonts w:ascii="Arial" w:hAnsi="Arial" w:cs="Arial"/>
          <w:color w:val="auto"/>
          <w:sz w:val="24"/>
          <w:szCs w:val="24"/>
        </w:rPr>
        <w:t>El Ministerio de Cultura y Deportes De Guatemala a través de</w:t>
      </w:r>
    </w:p>
    <w:p w14:paraId="6F759C8A" w14:textId="3531B9AC" w:rsidR="000F2F72" w:rsidRPr="00D3013A" w:rsidRDefault="001D0922" w:rsidP="000F2F72">
      <w:pPr>
        <w:spacing w:line="360" w:lineRule="auto"/>
        <w:ind w:right="216" w:firstLine="207"/>
        <w:jc w:val="center"/>
        <w:rPr>
          <w:rFonts w:ascii="Arial" w:hAnsi="Arial" w:cs="Arial"/>
          <w:b/>
          <w:sz w:val="24"/>
          <w:szCs w:val="24"/>
        </w:rPr>
      </w:pPr>
      <w:r w:rsidRPr="00D3013A">
        <w:rPr>
          <w:rFonts w:ascii="Arial" w:hAnsi="Arial" w:cs="Arial"/>
          <w:b/>
        </w:rPr>
        <w:t xml:space="preserve">la </w:t>
      </w:r>
      <w:r w:rsidR="000F2F72" w:rsidRPr="00D3013A">
        <w:rPr>
          <w:rFonts w:ascii="Arial" w:hAnsi="Arial" w:cs="Arial"/>
          <w:b/>
        </w:rPr>
        <w:t xml:space="preserve">Dirección General de las Artes, la Dirección de Fomento de las Artes y </w:t>
      </w:r>
      <w:r w:rsidRPr="00D3013A">
        <w:rPr>
          <w:rFonts w:ascii="Arial" w:hAnsi="Arial" w:cs="Arial"/>
          <w:b/>
        </w:rPr>
        <w:t xml:space="preserve">el </w:t>
      </w:r>
      <w:r w:rsidR="000F2F72" w:rsidRPr="00D3013A">
        <w:rPr>
          <w:rFonts w:ascii="Arial" w:hAnsi="Arial" w:cs="Arial"/>
          <w:b/>
        </w:rPr>
        <w:t>Departamento de Apoyo a la Creación.</w:t>
      </w:r>
    </w:p>
    <w:p w14:paraId="30E4300B" w14:textId="77777777" w:rsidR="000F2F72" w:rsidRPr="00D3013A" w:rsidRDefault="000F2F72" w:rsidP="000F2F72">
      <w:pPr>
        <w:spacing w:line="360" w:lineRule="auto"/>
        <w:ind w:right="9"/>
        <w:jc w:val="center"/>
        <w:rPr>
          <w:rFonts w:ascii="Arial" w:hAnsi="Arial" w:cs="Arial"/>
          <w:b/>
        </w:rPr>
      </w:pPr>
      <w:r w:rsidRPr="00D3013A">
        <w:rPr>
          <w:rFonts w:ascii="Arial" w:hAnsi="Arial" w:cs="Arial"/>
          <w:b/>
        </w:rPr>
        <w:t>CONVOCA</w:t>
      </w:r>
    </w:p>
    <w:p w14:paraId="08FEE338" w14:textId="155DCE39" w:rsidR="005B5BCA" w:rsidRPr="00D3013A" w:rsidRDefault="005B5BCA" w:rsidP="000F2F72">
      <w:pPr>
        <w:spacing w:line="360" w:lineRule="auto"/>
        <w:ind w:right="9"/>
        <w:jc w:val="center"/>
        <w:rPr>
          <w:rFonts w:ascii="Arial" w:hAnsi="Arial" w:cs="Arial"/>
          <w:b/>
        </w:rPr>
      </w:pPr>
      <w:r w:rsidRPr="00D3013A">
        <w:rPr>
          <w:rFonts w:ascii="Arial" w:hAnsi="Arial" w:cs="Arial"/>
          <w:bCs/>
        </w:rPr>
        <w:t xml:space="preserve">al </w:t>
      </w:r>
      <w:r w:rsidRPr="00D3013A">
        <w:rPr>
          <w:rFonts w:ascii="Arial" w:hAnsi="Arial" w:cs="Arial"/>
          <w:b/>
        </w:rPr>
        <w:t>Certamen Permanente Centroamericano “15 de septiembre” Edición 2025</w:t>
      </w:r>
    </w:p>
    <w:p w14:paraId="6EF9ED84" w14:textId="78C1EB50" w:rsidR="00283786" w:rsidRPr="00D3013A" w:rsidRDefault="000F2F72" w:rsidP="00283786">
      <w:pPr>
        <w:pStyle w:val="Textoindependiente"/>
        <w:spacing w:before="1" w:line="360" w:lineRule="auto"/>
        <w:ind w:left="-426" w:right="110"/>
        <w:jc w:val="both"/>
        <w:rPr>
          <w:rFonts w:ascii="Arial" w:hAnsi="Arial" w:cs="Arial"/>
        </w:rPr>
      </w:pPr>
      <w:r w:rsidRPr="00D3013A">
        <w:rPr>
          <w:rFonts w:ascii="Arial" w:hAnsi="Arial" w:cs="Arial"/>
        </w:rPr>
        <w:t>El Ministerio de Cultura y Deportes de Guatemala, a través de la Dirección General de las Artes,</w:t>
      </w:r>
      <w:r w:rsidR="001D0922" w:rsidRPr="00D3013A">
        <w:rPr>
          <w:rFonts w:ascii="Arial" w:hAnsi="Arial" w:cs="Arial"/>
        </w:rPr>
        <w:t xml:space="preserve"> </w:t>
      </w:r>
      <w:r w:rsidRPr="00D3013A">
        <w:rPr>
          <w:rFonts w:ascii="Arial" w:hAnsi="Arial" w:cs="Arial"/>
        </w:rPr>
        <w:t xml:space="preserve">la Dirección de Fomento de las Artes y el Departamento de Apoyo a la Creación, con el objetivo de consolidar la integración cultural del istmo, en el marco de la conmemoración de la Independencia de Centroamérica, convoca </w:t>
      </w:r>
      <w:r w:rsidR="001D0922" w:rsidRPr="00D3013A">
        <w:rPr>
          <w:rFonts w:ascii="Arial" w:hAnsi="Arial" w:cs="Arial"/>
        </w:rPr>
        <w:t xml:space="preserve">desde 1947 </w:t>
      </w:r>
      <w:r w:rsidRPr="00D3013A">
        <w:rPr>
          <w:rFonts w:ascii="Arial" w:hAnsi="Arial" w:cs="Arial"/>
        </w:rPr>
        <w:t xml:space="preserve">a artistas centroamericanos </w:t>
      </w:r>
      <w:r w:rsidR="001D0922" w:rsidRPr="00D3013A">
        <w:rPr>
          <w:rFonts w:ascii="Arial" w:hAnsi="Arial" w:cs="Arial"/>
        </w:rPr>
        <w:t>para</w:t>
      </w:r>
      <w:r w:rsidRPr="00D3013A">
        <w:rPr>
          <w:rFonts w:ascii="Arial" w:hAnsi="Arial" w:cs="Arial"/>
        </w:rPr>
        <w:t xml:space="preserve"> participar en el Certamen Permanente Centroamericano “15 de Septiembre”, en las disciplinas de </w:t>
      </w:r>
      <w:r w:rsidRPr="00D3013A">
        <w:rPr>
          <w:rFonts w:ascii="Arial" w:hAnsi="Arial" w:cs="Arial"/>
          <w:b/>
        </w:rPr>
        <w:t>Literatura</w:t>
      </w:r>
      <w:r w:rsidRPr="00D3013A">
        <w:rPr>
          <w:rFonts w:ascii="Arial" w:hAnsi="Arial" w:cs="Arial"/>
        </w:rPr>
        <w:t xml:space="preserve"> (novela), </w:t>
      </w:r>
      <w:r w:rsidRPr="00D3013A">
        <w:rPr>
          <w:rFonts w:ascii="Arial" w:hAnsi="Arial" w:cs="Arial"/>
          <w:b/>
        </w:rPr>
        <w:t>Cine en Desarrollo</w:t>
      </w:r>
      <w:r w:rsidRPr="001A0077">
        <w:rPr>
          <w:rFonts w:ascii="Arial" w:hAnsi="Arial" w:cs="Arial"/>
          <w:bCs/>
        </w:rPr>
        <w:t xml:space="preserve"> (</w:t>
      </w:r>
      <w:proofErr w:type="spellStart"/>
      <w:r w:rsidR="001D0922" w:rsidRPr="001A0077">
        <w:rPr>
          <w:rFonts w:ascii="Arial" w:hAnsi="Arial" w:cs="Arial"/>
          <w:bCs/>
        </w:rPr>
        <w:t>g</w:t>
      </w:r>
      <w:r w:rsidRPr="001A0077">
        <w:rPr>
          <w:rFonts w:ascii="Arial" w:hAnsi="Arial" w:cs="Arial"/>
          <w:bCs/>
        </w:rPr>
        <w:t>ui</w:t>
      </w:r>
      <w:r w:rsidR="001D0922" w:rsidRPr="001A0077">
        <w:rPr>
          <w:rFonts w:ascii="Arial" w:hAnsi="Arial" w:cs="Arial"/>
          <w:bCs/>
        </w:rPr>
        <w:t>ó</w:t>
      </w:r>
      <w:r w:rsidRPr="001A0077">
        <w:rPr>
          <w:rFonts w:ascii="Arial" w:hAnsi="Arial" w:cs="Arial"/>
          <w:bCs/>
        </w:rPr>
        <w:t>n</w:t>
      </w:r>
      <w:proofErr w:type="spellEnd"/>
      <w:r w:rsidRPr="001A0077">
        <w:rPr>
          <w:rFonts w:ascii="Arial" w:hAnsi="Arial" w:cs="Arial"/>
          <w:bCs/>
        </w:rPr>
        <w:t>)</w:t>
      </w:r>
      <w:r w:rsidRPr="00D3013A">
        <w:rPr>
          <w:rFonts w:ascii="Arial" w:hAnsi="Arial" w:cs="Arial"/>
        </w:rPr>
        <w:t xml:space="preserve">, </w:t>
      </w:r>
      <w:r w:rsidRPr="00D3013A">
        <w:rPr>
          <w:rFonts w:ascii="Arial" w:hAnsi="Arial" w:cs="Arial"/>
          <w:b/>
        </w:rPr>
        <w:t>Danza</w:t>
      </w:r>
      <w:r w:rsidRPr="00D3013A">
        <w:rPr>
          <w:rFonts w:ascii="Arial" w:hAnsi="Arial" w:cs="Arial"/>
        </w:rPr>
        <w:t xml:space="preserve"> (coreografía </w:t>
      </w:r>
      <w:r w:rsidR="001D0922" w:rsidRPr="00D3013A">
        <w:rPr>
          <w:rFonts w:ascii="Arial" w:hAnsi="Arial" w:cs="Arial"/>
        </w:rPr>
        <w:t>d</w:t>
      </w:r>
      <w:r w:rsidRPr="00D3013A">
        <w:rPr>
          <w:rFonts w:ascii="Arial" w:hAnsi="Arial" w:cs="Arial"/>
        </w:rPr>
        <w:t xml:space="preserve">anza </w:t>
      </w:r>
      <w:r w:rsidR="003F67DD">
        <w:rPr>
          <w:rFonts w:ascii="Arial" w:hAnsi="Arial" w:cs="Arial"/>
        </w:rPr>
        <w:t>tradicional</w:t>
      </w:r>
      <w:r w:rsidRPr="00D3013A">
        <w:rPr>
          <w:rFonts w:ascii="Arial" w:hAnsi="Arial" w:cs="Arial"/>
        </w:rPr>
        <w:t xml:space="preserve">) y </w:t>
      </w:r>
      <w:r w:rsidRPr="00D3013A">
        <w:rPr>
          <w:rFonts w:ascii="Arial" w:hAnsi="Arial" w:cs="Arial"/>
          <w:b/>
        </w:rPr>
        <w:t>Música</w:t>
      </w:r>
      <w:r w:rsidRPr="00D3013A">
        <w:rPr>
          <w:rFonts w:ascii="Arial" w:hAnsi="Arial" w:cs="Arial"/>
        </w:rPr>
        <w:t xml:space="preserve"> (</w:t>
      </w:r>
      <w:r w:rsidR="001A0077">
        <w:rPr>
          <w:rFonts w:ascii="Arial" w:hAnsi="Arial" w:cs="Arial"/>
        </w:rPr>
        <w:t xml:space="preserve">coro SAB </w:t>
      </w:r>
      <w:r w:rsidR="001A0077" w:rsidRPr="007E54F4">
        <w:rPr>
          <w:rFonts w:ascii="Arial" w:hAnsi="Arial" w:cs="Arial"/>
          <w:i/>
          <w:iCs/>
        </w:rPr>
        <w:t>A Cap</w:t>
      </w:r>
      <w:r w:rsidR="003F67DD">
        <w:rPr>
          <w:rFonts w:ascii="Arial" w:hAnsi="Arial" w:cs="Arial"/>
          <w:i/>
          <w:iCs/>
        </w:rPr>
        <w:t>ella o con acompañamiento de instrumentos de teclado</w:t>
      </w:r>
      <w:r w:rsidRPr="00D3013A">
        <w:rPr>
          <w:rFonts w:ascii="Arial" w:hAnsi="Arial" w:cs="Arial"/>
        </w:rPr>
        <w:t>).</w:t>
      </w:r>
    </w:p>
    <w:p w14:paraId="6EE297FF" w14:textId="2C630D17" w:rsidR="000F2F72" w:rsidRPr="00D3013A" w:rsidRDefault="000F2F72" w:rsidP="00283786">
      <w:pPr>
        <w:pStyle w:val="Textoindependiente"/>
        <w:spacing w:before="1" w:line="360" w:lineRule="auto"/>
        <w:ind w:left="-426" w:right="110"/>
        <w:jc w:val="both"/>
        <w:rPr>
          <w:rFonts w:ascii="Arial" w:hAnsi="Arial" w:cs="Arial"/>
        </w:rPr>
      </w:pPr>
      <w:r w:rsidRPr="00D3013A">
        <w:rPr>
          <w:rFonts w:ascii="Arial" w:hAnsi="Arial" w:cs="Arial"/>
          <w:b/>
        </w:rPr>
        <w:t>Objetivo</w:t>
      </w:r>
      <w:r w:rsidR="001D0922" w:rsidRPr="00D3013A">
        <w:rPr>
          <w:rFonts w:ascii="Arial" w:hAnsi="Arial" w:cs="Arial"/>
          <w:b/>
        </w:rPr>
        <w:t>s</w:t>
      </w:r>
      <w:r w:rsidRPr="00D3013A">
        <w:rPr>
          <w:rFonts w:ascii="Arial" w:hAnsi="Arial" w:cs="Arial"/>
          <w:b/>
        </w:rPr>
        <w:t>:</w:t>
      </w:r>
    </w:p>
    <w:p w14:paraId="58A45AC3" w14:textId="6D4C6F1F" w:rsidR="001D0922" w:rsidRPr="00D3013A" w:rsidRDefault="001D0922" w:rsidP="000F2F72">
      <w:pPr>
        <w:pStyle w:val="Textoindependiente"/>
        <w:widowControl w:val="0"/>
        <w:numPr>
          <w:ilvl w:val="0"/>
          <w:numId w:val="1"/>
        </w:numPr>
        <w:autoSpaceDE w:val="0"/>
        <w:autoSpaceDN w:val="0"/>
        <w:spacing w:after="0" w:line="360" w:lineRule="auto"/>
        <w:ind w:right="110"/>
        <w:jc w:val="both"/>
        <w:rPr>
          <w:rFonts w:ascii="Arial" w:hAnsi="Arial" w:cs="Arial"/>
        </w:rPr>
      </w:pPr>
      <w:r w:rsidRPr="00D3013A">
        <w:rPr>
          <w:rFonts w:ascii="Arial" w:hAnsi="Arial" w:cs="Arial"/>
        </w:rPr>
        <w:t>Proteger, fomentar y divulgar la cultura y sus diferentes manifestaciones artísticas, con el fin de preservar su autenticidad, promoviendo con ello la superación profesional de</w:t>
      </w:r>
      <w:r w:rsidR="00A70C79">
        <w:rPr>
          <w:rFonts w:ascii="Arial" w:hAnsi="Arial" w:cs="Arial"/>
        </w:rPr>
        <w:t xml:space="preserve"> </w:t>
      </w:r>
      <w:r w:rsidRPr="00D3013A">
        <w:rPr>
          <w:rFonts w:ascii="Arial" w:hAnsi="Arial" w:cs="Arial"/>
        </w:rPr>
        <w:t>l</w:t>
      </w:r>
      <w:r w:rsidR="00A70C79">
        <w:rPr>
          <w:rFonts w:ascii="Arial" w:hAnsi="Arial" w:cs="Arial"/>
        </w:rPr>
        <w:t>os</w:t>
      </w:r>
      <w:r w:rsidRPr="00D3013A">
        <w:rPr>
          <w:rFonts w:ascii="Arial" w:hAnsi="Arial" w:cs="Arial"/>
        </w:rPr>
        <w:t xml:space="preserve"> artista</w:t>
      </w:r>
      <w:r w:rsidR="00A70C79">
        <w:rPr>
          <w:rFonts w:ascii="Arial" w:hAnsi="Arial" w:cs="Arial"/>
        </w:rPr>
        <w:t xml:space="preserve">s </w:t>
      </w:r>
      <w:r w:rsidR="00077CFF">
        <w:rPr>
          <w:rFonts w:ascii="Arial" w:hAnsi="Arial" w:cs="Arial"/>
        </w:rPr>
        <w:t>centroamericanos</w:t>
      </w:r>
      <w:r w:rsidRPr="00D3013A">
        <w:rPr>
          <w:rFonts w:ascii="Arial" w:hAnsi="Arial" w:cs="Arial"/>
        </w:rPr>
        <w:t>.</w:t>
      </w:r>
    </w:p>
    <w:p w14:paraId="53AA2FE5" w14:textId="336E23DB" w:rsidR="000F2F72" w:rsidRPr="00D3013A" w:rsidRDefault="000F2F72" w:rsidP="001D0922">
      <w:pPr>
        <w:pStyle w:val="Textoindependiente"/>
        <w:widowControl w:val="0"/>
        <w:numPr>
          <w:ilvl w:val="0"/>
          <w:numId w:val="1"/>
        </w:numPr>
        <w:autoSpaceDE w:val="0"/>
        <w:autoSpaceDN w:val="0"/>
        <w:spacing w:after="0" w:line="360" w:lineRule="auto"/>
        <w:ind w:right="110"/>
        <w:jc w:val="both"/>
        <w:rPr>
          <w:rFonts w:ascii="Arial" w:hAnsi="Arial" w:cs="Arial"/>
        </w:rPr>
      </w:pPr>
      <w:r w:rsidRPr="00D3013A">
        <w:rPr>
          <w:rFonts w:ascii="Arial" w:hAnsi="Arial" w:cs="Arial"/>
        </w:rPr>
        <w:t>Reconocer e incentivar las expresiones artísticas centroamericanas, en apoyo al fomento y difusión del arte</w:t>
      </w:r>
      <w:r w:rsidR="001D0922" w:rsidRPr="00D3013A">
        <w:rPr>
          <w:rFonts w:ascii="Arial" w:hAnsi="Arial" w:cs="Arial"/>
        </w:rPr>
        <w:t>, así como la superación del artista centroamericano.</w:t>
      </w:r>
    </w:p>
    <w:p w14:paraId="42FC545C" w14:textId="36A161CD" w:rsidR="000F2F72" w:rsidRPr="00D3013A" w:rsidRDefault="00283786" w:rsidP="00283786">
      <w:pPr>
        <w:pStyle w:val="Textoindependiente"/>
        <w:spacing w:before="1" w:line="360" w:lineRule="auto"/>
        <w:ind w:left="-426" w:right="110"/>
        <w:jc w:val="both"/>
        <w:rPr>
          <w:rFonts w:ascii="Arial" w:hAnsi="Arial" w:cs="Arial"/>
          <w:b/>
        </w:rPr>
      </w:pPr>
      <w:r w:rsidRPr="00D3013A">
        <w:rPr>
          <w:rFonts w:ascii="Arial" w:hAnsi="Arial" w:cs="Arial"/>
          <w:b/>
        </w:rPr>
        <w:t>E</w:t>
      </w:r>
      <w:r w:rsidR="000F2F72" w:rsidRPr="00D3013A">
        <w:rPr>
          <w:rFonts w:ascii="Arial" w:hAnsi="Arial" w:cs="Arial"/>
          <w:b/>
        </w:rPr>
        <w:t>ntidad responsable:</w:t>
      </w:r>
    </w:p>
    <w:p w14:paraId="759C6C92" w14:textId="4E2CE775" w:rsidR="000F2F72" w:rsidRPr="00D3013A" w:rsidRDefault="000F2F72" w:rsidP="00283786">
      <w:pPr>
        <w:pStyle w:val="Textoindependiente"/>
        <w:widowControl w:val="0"/>
        <w:numPr>
          <w:ilvl w:val="0"/>
          <w:numId w:val="1"/>
        </w:numPr>
        <w:autoSpaceDE w:val="0"/>
        <w:autoSpaceDN w:val="0"/>
        <w:spacing w:after="0" w:line="360" w:lineRule="auto"/>
        <w:ind w:right="110"/>
        <w:jc w:val="both"/>
        <w:rPr>
          <w:rFonts w:ascii="Arial" w:hAnsi="Arial" w:cs="Arial"/>
        </w:rPr>
      </w:pPr>
      <w:r w:rsidRPr="00D3013A">
        <w:rPr>
          <w:rFonts w:ascii="Arial" w:hAnsi="Arial" w:cs="Arial"/>
        </w:rPr>
        <w:t xml:space="preserve">El Acuerdo Ministerial 495-2017 en el Artículo 2 designa como dependencias responsables </w:t>
      </w:r>
      <w:r w:rsidR="001D0922" w:rsidRPr="00D3013A">
        <w:rPr>
          <w:rFonts w:ascii="Arial" w:hAnsi="Arial" w:cs="Arial"/>
        </w:rPr>
        <w:t xml:space="preserve">del Ministerio de Cultura y Deportes, </w:t>
      </w:r>
      <w:r w:rsidRPr="00D3013A">
        <w:rPr>
          <w:rFonts w:ascii="Arial" w:hAnsi="Arial" w:cs="Arial"/>
        </w:rPr>
        <w:t>a la Dirección General de las Artes, la Dirección de Fomento de las Artes y el Departamento de Apoyo a la Creación Artística.</w:t>
      </w:r>
    </w:p>
    <w:p w14:paraId="16EEE446" w14:textId="22B4AB9E" w:rsidR="000F2F72" w:rsidRPr="00D3013A" w:rsidRDefault="000F2F72" w:rsidP="00652A36">
      <w:pPr>
        <w:pStyle w:val="Textoindependiente"/>
        <w:spacing w:before="1" w:line="360" w:lineRule="auto"/>
        <w:ind w:left="-426" w:right="110"/>
        <w:jc w:val="both"/>
        <w:rPr>
          <w:rFonts w:ascii="Arial" w:hAnsi="Arial" w:cs="Arial"/>
          <w:b/>
        </w:rPr>
      </w:pPr>
      <w:r w:rsidRPr="00D3013A">
        <w:rPr>
          <w:rFonts w:ascii="Arial" w:hAnsi="Arial" w:cs="Arial"/>
          <w:b/>
        </w:rPr>
        <w:t>B</w:t>
      </w:r>
      <w:r w:rsidR="00652A36" w:rsidRPr="00D3013A">
        <w:rPr>
          <w:rFonts w:ascii="Arial" w:hAnsi="Arial" w:cs="Arial"/>
          <w:b/>
        </w:rPr>
        <w:t>ases de Participación</w:t>
      </w:r>
      <w:r w:rsidRPr="00D3013A">
        <w:rPr>
          <w:rFonts w:ascii="Arial" w:hAnsi="Arial" w:cs="Arial"/>
          <w:b/>
        </w:rPr>
        <w:t>:</w:t>
      </w:r>
    </w:p>
    <w:p w14:paraId="43787BE8" w14:textId="2007F538" w:rsidR="00652A36" w:rsidRPr="00D3013A" w:rsidRDefault="00652A36" w:rsidP="00652A36">
      <w:pPr>
        <w:pStyle w:val="Textoindependiente"/>
        <w:spacing w:before="1" w:line="360" w:lineRule="auto"/>
        <w:ind w:left="-426" w:right="110"/>
        <w:jc w:val="both"/>
        <w:rPr>
          <w:rFonts w:ascii="Arial" w:hAnsi="Arial" w:cs="Arial"/>
        </w:rPr>
      </w:pPr>
      <w:r w:rsidRPr="00D3013A">
        <w:rPr>
          <w:rFonts w:ascii="Arial" w:hAnsi="Arial" w:cs="Arial"/>
        </w:rPr>
        <w:t>La convocatoria estará abierta a todos los artistas de Centroamérica</w:t>
      </w:r>
      <w:r w:rsidR="009518E2">
        <w:rPr>
          <w:rFonts w:ascii="Arial" w:hAnsi="Arial" w:cs="Arial"/>
        </w:rPr>
        <w:t xml:space="preserve"> que llenen los requisitos del </w:t>
      </w:r>
      <w:r w:rsidR="009518E2" w:rsidRPr="009518E2">
        <w:rPr>
          <w:rFonts w:ascii="Arial" w:hAnsi="Arial" w:cs="Arial"/>
        </w:rPr>
        <w:t>Certamen Permanente Centroamericano “15 de septiembre” Edición 2025</w:t>
      </w:r>
      <w:r w:rsidRPr="00D3013A">
        <w:rPr>
          <w:rFonts w:ascii="Arial" w:hAnsi="Arial" w:cs="Arial"/>
        </w:rPr>
        <w:t xml:space="preserve">, así como a los extranjeros que hayan fijado su residencia en </w:t>
      </w:r>
      <w:r w:rsidR="009518E2">
        <w:rPr>
          <w:rFonts w:ascii="Arial" w:hAnsi="Arial" w:cs="Arial"/>
        </w:rPr>
        <w:t xml:space="preserve">Guatemala </w:t>
      </w:r>
      <w:r w:rsidRPr="00D3013A">
        <w:rPr>
          <w:rFonts w:ascii="Arial" w:hAnsi="Arial" w:cs="Arial"/>
        </w:rPr>
        <w:t>de los mismos por un mínimo de cinco (5) años, con el objeto que participen en la consolidación cultural del istmo.</w:t>
      </w:r>
    </w:p>
    <w:p w14:paraId="18C17D17" w14:textId="77777777" w:rsidR="00FD3505" w:rsidRDefault="00FD3505" w:rsidP="009C294A">
      <w:pPr>
        <w:pStyle w:val="Textoindependiente"/>
        <w:spacing w:before="1" w:line="360" w:lineRule="auto"/>
        <w:ind w:left="-426" w:right="110"/>
        <w:jc w:val="both"/>
        <w:rPr>
          <w:rFonts w:ascii="Arial" w:hAnsi="Arial" w:cs="Arial"/>
          <w:b/>
          <w:lang w:val="es-MX"/>
        </w:rPr>
      </w:pPr>
    </w:p>
    <w:p w14:paraId="62464CD7" w14:textId="77777777" w:rsidR="00FD3505" w:rsidRDefault="00FD3505" w:rsidP="009C294A">
      <w:pPr>
        <w:pStyle w:val="Textoindependiente"/>
        <w:spacing w:before="1" w:line="360" w:lineRule="auto"/>
        <w:ind w:left="-426" w:right="110"/>
        <w:jc w:val="both"/>
        <w:rPr>
          <w:rFonts w:ascii="Arial" w:hAnsi="Arial" w:cs="Arial"/>
          <w:b/>
          <w:lang w:val="es-MX"/>
        </w:rPr>
      </w:pPr>
    </w:p>
    <w:p w14:paraId="732C777E" w14:textId="77777777" w:rsidR="00FD3505" w:rsidRDefault="00FD3505" w:rsidP="009C294A">
      <w:pPr>
        <w:pStyle w:val="Textoindependiente"/>
        <w:spacing w:before="1" w:line="360" w:lineRule="auto"/>
        <w:ind w:left="-426" w:right="110"/>
        <w:jc w:val="both"/>
        <w:rPr>
          <w:rFonts w:ascii="Arial" w:hAnsi="Arial" w:cs="Arial"/>
          <w:b/>
          <w:lang w:val="es-MX"/>
        </w:rPr>
      </w:pPr>
    </w:p>
    <w:p w14:paraId="2B0B8A3C" w14:textId="0BF0FF4F" w:rsidR="00FD3505" w:rsidRPr="00FD3505" w:rsidRDefault="009C294A" w:rsidP="009C294A">
      <w:pPr>
        <w:pStyle w:val="Textoindependiente"/>
        <w:spacing w:before="1" w:line="360" w:lineRule="auto"/>
        <w:ind w:left="-426" w:right="110"/>
        <w:jc w:val="both"/>
        <w:rPr>
          <w:rFonts w:ascii="Arial" w:hAnsi="Arial" w:cs="Arial"/>
          <w:b/>
          <w:lang w:val="es-MX"/>
        </w:rPr>
      </w:pPr>
      <w:r w:rsidRPr="00D3013A">
        <w:rPr>
          <w:rFonts w:ascii="Arial" w:hAnsi="Arial" w:cs="Arial"/>
          <w:b/>
          <w:lang w:val="es-MX"/>
        </w:rPr>
        <w:t>Ternas Calificadoras:</w:t>
      </w:r>
    </w:p>
    <w:p w14:paraId="50D4C089" w14:textId="3FEABAC2" w:rsidR="009C294A" w:rsidRPr="00D3013A" w:rsidRDefault="009C294A" w:rsidP="009C294A">
      <w:pPr>
        <w:pStyle w:val="Textoindependiente"/>
        <w:spacing w:before="1" w:line="360" w:lineRule="auto"/>
        <w:ind w:left="-426" w:right="110"/>
        <w:jc w:val="both"/>
        <w:rPr>
          <w:rFonts w:ascii="Arial" w:hAnsi="Arial" w:cs="Arial"/>
          <w:color w:val="000000"/>
        </w:rPr>
      </w:pPr>
      <w:r w:rsidRPr="00D3013A">
        <w:rPr>
          <w:rFonts w:ascii="Arial" w:hAnsi="Arial" w:cs="Arial"/>
          <w:color w:val="000000"/>
        </w:rPr>
        <w:t>Cada rama o categoría del certamen contará con una terna integrada por tres personas de reconocida idoneidad en la especialidad de cada una de las disciplinas, nombradas para el efecto por la Dirección General de las Artes.</w:t>
      </w:r>
    </w:p>
    <w:p w14:paraId="0CEB24C2" w14:textId="77777777" w:rsidR="009C294A" w:rsidRPr="00D3013A" w:rsidRDefault="009C294A" w:rsidP="009C294A">
      <w:pPr>
        <w:pStyle w:val="Textoindependiente"/>
        <w:spacing w:before="1" w:line="360" w:lineRule="auto"/>
        <w:ind w:left="-426" w:right="110"/>
        <w:jc w:val="both"/>
        <w:rPr>
          <w:rFonts w:ascii="Arial" w:hAnsi="Arial" w:cs="Arial"/>
          <w:b/>
          <w:lang w:val="es-MX"/>
        </w:rPr>
      </w:pPr>
      <w:r w:rsidRPr="00D3013A">
        <w:rPr>
          <w:rFonts w:ascii="Arial" w:hAnsi="Arial" w:cs="Arial"/>
          <w:b/>
          <w:lang w:val="es-MX"/>
        </w:rPr>
        <w:t>Premios:</w:t>
      </w:r>
    </w:p>
    <w:p w14:paraId="33EDE9EA" w14:textId="77777777" w:rsidR="009C294A" w:rsidRPr="00D3013A" w:rsidRDefault="009C294A" w:rsidP="009C294A">
      <w:pPr>
        <w:pStyle w:val="Textoindependiente"/>
        <w:spacing w:before="1" w:line="360" w:lineRule="auto"/>
        <w:ind w:left="-426" w:right="110"/>
        <w:jc w:val="both"/>
        <w:rPr>
          <w:rFonts w:ascii="Arial" w:hAnsi="Arial" w:cs="Arial"/>
          <w:color w:val="000000"/>
        </w:rPr>
      </w:pPr>
      <w:r w:rsidRPr="00D3013A">
        <w:rPr>
          <w:rFonts w:ascii="Arial" w:hAnsi="Arial" w:cs="Arial"/>
          <w:color w:val="000000"/>
        </w:rPr>
        <w:t>El Certamen Permanente Centroamericano “15 de septiembre” edición 2025, entregará al ganador de cada disciplina la cantidad de QUINCE MIL QUETZALES (Q.15,000.00).</w:t>
      </w:r>
    </w:p>
    <w:p w14:paraId="49337BC4" w14:textId="77777777" w:rsidR="009C294A" w:rsidRPr="00D3013A" w:rsidRDefault="009C294A" w:rsidP="009C294A">
      <w:pPr>
        <w:pStyle w:val="Textoindependiente"/>
        <w:spacing w:before="1" w:line="360" w:lineRule="auto"/>
        <w:ind w:left="-426" w:right="110"/>
        <w:jc w:val="both"/>
        <w:rPr>
          <w:rFonts w:ascii="Arial" w:hAnsi="Arial" w:cs="Arial"/>
          <w:b/>
          <w:lang w:val="es-MX"/>
        </w:rPr>
      </w:pPr>
      <w:r w:rsidRPr="00D3013A">
        <w:rPr>
          <w:rFonts w:ascii="Arial" w:hAnsi="Arial" w:cs="Arial"/>
          <w:b/>
          <w:lang w:val="es-MX"/>
        </w:rPr>
        <w:t>Requisitos Obligatorios:</w:t>
      </w:r>
    </w:p>
    <w:p w14:paraId="0BDE4596" w14:textId="5209DCE6" w:rsidR="009518E2" w:rsidRPr="009518E2" w:rsidRDefault="009518E2" w:rsidP="009C294A">
      <w:pPr>
        <w:pStyle w:val="Prrafodelista"/>
        <w:widowControl w:val="0"/>
        <w:numPr>
          <w:ilvl w:val="0"/>
          <w:numId w:val="5"/>
        </w:numPr>
        <w:tabs>
          <w:tab w:val="left" w:pos="500"/>
        </w:tabs>
        <w:autoSpaceDE w:val="0"/>
        <w:autoSpaceDN w:val="0"/>
        <w:spacing w:after="0" w:line="360" w:lineRule="auto"/>
        <w:ind w:left="142" w:right="114"/>
        <w:jc w:val="both"/>
        <w:rPr>
          <w:rFonts w:ascii="Arial" w:hAnsi="Arial" w:cs="Arial"/>
          <w:bCs/>
        </w:rPr>
      </w:pPr>
      <w:r w:rsidRPr="009518E2">
        <w:rPr>
          <w:rFonts w:ascii="Arial" w:hAnsi="Arial" w:cs="Arial"/>
          <w:bCs/>
        </w:rPr>
        <w:t>Fotocopia legible del Documento Personal de Identificación -DPI- de ambos lados, el cual deberá estar VIGENTE.</w:t>
      </w:r>
    </w:p>
    <w:p w14:paraId="7EB3D88D" w14:textId="54C104B4" w:rsidR="009C294A" w:rsidRPr="00D3013A" w:rsidRDefault="009C294A" w:rsidP="009C294A">
      <w:pPr>
        <w:pStyle w:val="Prrafodelista"/>
        <w:widowControl w:val="0"/>
        <w:numPr>
          <w:ilvl w:val="0"/>
          <w:numId w:val="5"/>
        </w:numPr>
        <w:tabs>
          <w:tab w:val="left" w:pos="500"/>
        </w:tabs>
        <w:autoSpaceDE w:val="0"/>
        <w:autoSpaceDN w:val="0"/>
        <w:spacing w:after="0" w:line="360" w:lineRule="auto"/>
        <w:ind w:left="142" w:right="114"/>
        <w:jc w:val="both"/>
        <w:rPr>
          <w:rFonts w:ascii="Arial" w:hAnsi="Arial" w:cs="Arial"/>
          <w:bCs/>
        </w:rPr>
      </w:pPr>
      <w:r w:rsidRPr="00D3013A">
        <w:rPr>
          <w:rFonts w:ascii="Arial" w:hAnsi="Arial" w:cs="Arial"/>
        </w:rPr>
        <w:t xml:space="preserve">Formulario del Registro Tributario Unificado -RTU- </w:t>
      </w:r>
      <w:r w:rsidRPr="00D3013A">
        <w:rPr>
          <w:rFonts w:ascii="Arial" w:hAnsi="Arial" w:cs="Arial"/>
          <w:b/>
        </w:rPr>
        <w:t>actualizado</w:t>
      </w:r>
      <w:r w:rsidRPr="00D3013A">
        <w:rPr>
          <w:rFonts w:ascii="Arial" w:hAnsi="Arial" w:cs="Arial"/>
        </w:rPr>
        <w:t xml:space="preserve"> a la última fecha de cumpleaños, emitido por la Superintendencia de Administración Tributaria. </w:t>
      </w:r>
      <w:r w:rsidRPr="00D3013A">
        <w:rPr>
          <w:rFonts w:ascii="Arial" w:hAnsi="Arial" w:cs="Arial"/>
          <w:bCs/>
        </w:rPr>
        <w:t>Nota: en el caso de ganadores de los países vecinos de Centroamérica, deberán gestionar su Registro Tributario Unificado -RTU- ante la SAT.</w:t>
      </w:r>
    </w:p>
    <w:p w14:paraId="54879C7F" w14:textId="77777777" w:rsidR="009C294A" w:rsidRPr="00D3013A" w:rsidRDefault="009C294A" w:rsidP="009C294A">
      <w:pPr>
        <w:pStyle w:val="Prrafodelista"/>
        <w:widowControl w:val="0"/>
        <w:numPr>
          <w:ilvl w:val="0"/>
          <w:numId w:val="5"/>
        </w:numPr>
        <w:tabs>
          <w:tab w:val="left" w:pos="499"/>
        </w:tabs>
        <w:autoSpaceDE w:val="0"/>
        <w:autoSpaceDN w:val="0"/>
        <w:spacing w:after="0" w:line="360" w:lineRule="auto"/>
        <w:ind w:left="142" w:hanging="338"/>
        <w:jc w:val="both"/>
        <w:rPr>
          <w:rFonts w:ascii="Arial" w:hAnsi="Arial" w:cs="Arial"/>
        </w:rPr>
      </w:pPr>
      <w:proofErr w:type="spellStart"/>
      <w:r w:rsidRPr="00D3013A">
        <w:rPr>
          <w:rFonts w:ascii="Arial" w:hAnsi="Arial" w:cs="Arial"/>
        </w:rPr>
        <w:t>Curriculum</w:t>
      </w:r>
      <w:proofErr w:type="spellEnd"/>
      <w:r w:rsidRPr="00D3013A">
        <w:rPr>
          <w:rFonts w:ascii="Arial" w:hAnsi="Arial" w:cs="Arial"/>
        </w:rPr>
        <w:t xml:space="preserve"> Vitae (CV) en un mínimo de 5 páginas y máximo de 10 páginas.</w:t>
      </w:r>
    </w:p>
    <w:p w14:paraId="718B96F7" w14:textId="77777777" w:rsidR="009C294A" w:rsidRPr="00D3013A" w:rsidRDefault="009C294A" w:rsidP="009C294A">
      <w:pPr>
        <w:pStyle w:val="Prrafodelista"/>
        <w:numPr>
          <w:ilvl w:val="0"/>
          <w:numId w:val="5"/>
        </w:numPr>
        <w:spacing w:line="360" w:lineRule="auto"/>
        <w:ind w:left="142"/>
        <w:jc w:val="both"/>
        <w:rPr>
          <w:rFonts w:ascii="Arial" w:hAnsi="Arial" w:cs="Arial"/>
        </w:rPr>
      </w:pPr>
      <w:r w:rsidRPr="00D3013A">
        <w:rPr>
          <w:rFonts w:ascii="Arial" w:hAnsi="Arial" w:cs="Arial"/>
        </w:rPr>
        <w:t>Portafolio en el cual se incluya trayectoria artística (diplomas, certificados, recortes de periódicos, fotografías, links, etc.). Este documento es distinto al Currículum Vitae u hoja de vida, por lo que deberá incluirse de forma separada.</w:t>
      </w:r>
    </w:p>
    <w:p w14:paraId="132B71FA" w14:textId="77777777" w:rsidR="009C294A" w:rsidRPr="00D3013A" w:rsidRDefault="009C294A" w:rsidP="009C294A">
      <w:pPr>
        <w:pStyle w:val="Prrafodelista"/>
        <w:numPr>
          <w:ilvl w:val="0"/>
          <w:numId w:val="5"/>
        </w:numPr>
        <w:spacing w:line="360" w:lineRule="auto"/>
        <w:ind w:left="142"/>
        <w:jc w:val="both"/>
        <w:rPr>
          <w:rFonts w:ascii="Arial" w:hAnsi="Arial" w:cs="Arial"/>
        </w:rPr>
      </w:pPr>
      <w:r w:rsidRPr="00D3013A">
        <w:rPr>
          <w:rFonts w:ascii="Arial" w:hAnsi="Arial" w:cs="Arial"/>
        </w:rPr>
        <w:t>*¹ Verificador Integrado o constancia de que no cuenta con omisos en la Superintendencia de Administración Tributaria, SAT.</w:t>
      </w:r>
    </w:p>
    <w:p w14:paraId="04C03B32" w14:textId="77777777" w:rsidR="009C294A" w:rsidRPr="00D3013A" w:rsidRDefault="009C294A" w:rsidP="009C294A">
      <w:pPr>
        <w:pStyle w:val="Prrafodelista"/>
        <w:numPr>
          <w:ilvl w:val="0"/>
          <w:numId w:val="5"/>
        </w:numPr>
        <w:spacing w:line="360" w:lineRule="auto"/>
        <w:ind w:left="142"/>
        <w:jc w:val="both"/>
        <w:rPr>
          <w:rFonts w:ascii="Arial" w:hAnsi="Arial" w:cs="Arial"/>
        </w:rPr>
      </w:pPr>
      <w:r w:rsidRPr="00D3013A">
        <w:rPr>
          <w:rFonts w:ascii="Arial" w:hAnsi="Arial" w:cs="Arial"/>
        </w:rPr>
        <w:t>*¹ Constancia de Inventario de Cuentas de la Tesorería Nacional (registro de cuenta activa, de preferencia de Banrural, para el acreditamiento del premio correspondiente). Formulario de Registro de Cuenta TNCM-04 dicha constancia puede descargarse en el siguiente link:</w:t>
      </w:r>
    </w:p>
    <w:p w14:paraId="5DABA98E" w14:textId="77777777" w:rsidR="009C294A" w:rsidRDefault="00070A0B" w:rsidP="009C294A">
      <w:pPr>
        <w:pStyle w:val="Prrafodelista"/>
        <w:spacing w:line="360" w:lineRule="auto"/>
        <w:ind w:left="142"/>
        <w:jc w:val="both"/>
        <w:rPr>
          <w:rFonts w:ascii="Arial" w:hAnsi="Arial" w:cs="Arial"/>
        </w:rPr>
      </w:pPr>
      <w:hyperlink r:id="rId9" w:history="1">
        <w:r w:rsidR="009C294A" w:rsidRPr="00D3013A">
          <w:rPr>
            <w:rStyle w:val="Hipervnculo"/>
            <w:rFonts w:ascii="Arial" w:hAnsi="Arial" w:cs="Arial"/>
            <w:b/>
            <w:bCs/>
          </w:rPr>
          <w:t>https://www.minfin.gob.gt/images/downloads/leyes_formularios/formularios_tesoreria/TNCM-04%2030092020.xlsx</w:t>
        </w:r>
      </w:hyperlink>
      <w:r w:rsidR="009C294A" w:rsidRPr="00D3013A">
        <w:rPr>
          <w:rFonts w:ascii="Arial" w:hAnsi="Arial" w:cs="Arial"/>
          <w:b/>
          <w:bCs/>
        </w:rPr>
        <w:t xml:space="preserve"> </w:t>
      </w:r>
      <w:r w:rsidR="009C294A" w:rsidRPr="00D3013A">
        <w:rPr>
          <w:rFonts w:ascii="Arial" w:hAnsi="Arial" w:cs="Arial"/>
        </w:rPr>
        <w:t xml:space="preserve"> en este formulario se deben consignar los respectivos datos generales, número de cuenta monetaria; y presentarlo en el Nivel 1 del Ministerio de Finanzas Públicas. </w:t>
      </w:r>
    </w:p>
    <w:p w14:paraId="1D9495DD" w14:textId="77777777" w:rsidR="009C294A" w:rsidRPr="00D3013A" w:rsidRDefault="009C294A" w:rsidP="009C294A">
      <w:pPr>
        <w:pStyle w:val="Prrafodelista"/>
        <w:spacing w:line="360" w:lineRule="auto"/>
        <w:ind w:left="142"/>
        <w:jc w:val="right"/>
        <w:rPr>
          <w:rFonts w:ascii="Arial" w:hAnsi="Arial" w:cs="Arial"/>
        </w:rPr>
      </w:pPr>
      <w:r w:rsidRPr="00D3013A">
        <w:rPr>
          <w:rFonts w:ascii="Arial" w:hAnsi="Arial" w:cs="Arial"/>
          <w:i/>
          <w:iCs/>
        </w:rPr>
        <w:t>*¹ (estas dos gestiones serán requeridas únicamente a los ganadores de premios)</w:t>
      </w:r>
    </w:p>
    <w:p w14:paraId="2425F255" w14:textId="77777777" w:rsidR="00FD3505" w:rsidRDefault="00FD3505" w:rsidP="009C294A">
      <w:pPr>
        <w:pStyle w:val="Ttulo1"/>
        <w:spacing w:before="120" w:after="120" w:line="360" w:lineRule="auto"/>
        <w:ind w:left="0"/>
        <w:jc w:val="both"/>
        <w:rPr>
          <w:rFonts w:ascii="Arial" w:hAnsi="Arial" w:cs="Arial"/>
          <w:b w:val="0"/>
          <w:sz w:val="22"/>
          <w:szCs w:val="22"/>
        </w:rPr>
      </w:pPr>
    </w:p>
    <w:p w14:paraId="3194B6E2" w14:textId="77777777" w:rsidR="00FD3505" w:rsidRDefault="00FD3505" w:rsidP="009C294A">
      <w:pPr>
        <w:pStyle w:val="Ttulo1"/>
        <w:spacing w:before="120" w:after="120" w:line="360" w:lineRule="auto"/>
        <w:ind w:left="0"/>
        <w:jc w:val="both"/>
        <w:rPr>
          <w:rFonts w:ascii="Arial" w:hAnsi="Arial" w:cs="Arial"/>
          <w:b w:val="0"/>
          <w:sz w:val="22"/>
          <w:szCs w:val="22"/>
        </w:rPr>
      </w:pPr>
    </w:p>
    <w:p w14:paraId="0195D7B2" w14:textId="3138B8DF" w:rsidR="00FD3505" w:rsidRPr="00FD3505" w:rsidRDefault="009C294A" w:rsidP="00FD3505">
      <w:pPr>
        <w:pStyle w:val="Ttulo1"/>
        <w:spacing w:before="120" w:after="120" w:line="360" w:lineRule="auto"/>
        <w:ind w:left="0"/>
        <w:jc w:val="both"/>
        <w:rPr>
          <w:rFonts w:ascii="Arial" w:hAnsi="Arial" w:cs="Arial"/>
          <w:sz w:val="22"/>
          <w:szCs w:val="22"/>
        </w:rPr>
      </w:pPr>
      <w:r w:rsidRPr="00D3013A">
        <w:rPr>
          <w:rFonts w:ascii="Arial" w:hAnsi="Arial" w:cs="Arial"/>
          <w:b w:val="0"/>
          <w:sz w:val="22"/>
          <w:szCs w:val="22"/>
        </w:rPr>
        <w:t>IMPORTANTE:</w:t>
      </w:r>
    </w:p>
    <w:p w14:paraId="5FACC6EE" w14:textId="5BAFC7EE" w:rsidR="009C294A" w:rsidRPr="00D3013A" w:rsidRDefault="009C294A" w:rsidP="009C294A">
      <w:pPr>
        <w:pStyle w:val="Prrafodelista"/>
        <w:widowControl w:val="0"/>
        <w:numPr>
          <w:ilvl w:val="0"/>
          <w:numId w:val="5"/>
        </w:numPr>
        <w:tabs>
          <w:tab w:val="left" w:pos="500"/>
        </w:tabs>
        <w:autoSpaceDE w:val="0"/>
        <w:autoSpaceDN w:val="0"/>
        <w:spacing w:before="120" w:after="120" w:line="360" w:lineRule="auto"/>
        <w:ind w:right="109"/>
        <w:contextualSpacing w:val="0"/>
        <w:jc w:val="both"/>
        <w:rPr>
          <w:rFonts w:ascii="Arial" w:hAnsi="Arial" w:cs="Arial"/>
        </w:rPr>
      </w:pPr>
      <w:r>
        <w:rPr>
          <w:rFonts w:ascii="Arial" w:hAnsi="Arial" w:cs="Arial"/>
        </w:rPr>
        <w:t>L</w:t>
      </w:r>
      <w:r w:rsidRPr="00D3013A">
        <w:rPr>
          <w:rFonts w:ascii="Arial" w:hAnsi="Arial" w:cs="Arial"/>
        </w:rPr>
        <w:t>as propuestas que no cumplan con los requisitos obligatorios establecidos en las presentes bases</w:t>
      </w:r>
      <w:r>
        <w:rPr>
          <w:rFonts w:ascii="Arial" w:hAnsi="Arial" w:cs="Arial"/>
        </w:rPr>
        <w:t xml:space="preserve"> no serán tomadas en cuenta.</w:t>
      </w:r>
    </w:p>
    <w:p w14:paraId="02588D81" w14:textId="77777777" w:rsidR="009C294A" w:rsidRPr="00D3013A" w:rsidRDefault="009C294A" w:rsidP="009C294A">
      <w:pPr>
        <w:pStyle w:val="Prrafodelista"/>
        <w:widowControl w:val="0"/>
        <w:numPr>
          <w:ilvl w:val="0"/>
          <w:numId w:val="5"/>
        </w:numPr>
        <w:tabs>
          <w:tab w:val="left" w:pos="499"/>
        </w:tabs>
        <w:autoSpaceDE w:val="0"/>
        <w:autoSpaceDN w:val="0"/>
        <w:spacing w:before="120" w:after="120" w:line="360" w:lineRule="auto"/>
        <w:ind w:left="499" w:hanging="338"/>
        <w:contextualSpacing w:val="0"/>
        <w:jc w:val="both"/>
        <w:rPr>
          <w:rFonts w:ascii="Arial" w:hAnsi="Arial" w:cs="Arial"/>
          <w:color w:val="000000"/>
        </w:rPr>
      </w:pPr>
      <w:r>
        <w:rPr>
          <w:rFonts w:ascii="Arial" w:hAnsi="Arial" w:cs="Arial"/>
        </w:rPr>
        <w:t>Todos los premios</w:t>
      </w:r>
      <w:r w:rsidRPr="00D3013A">
        <w:rPr>
          <w:rFonts w:ascii="Arial" w:hAnsi="Arial" w:cs="Arial"/>
        </w:rPr>
        <w:t>, por ley, está</w:t>
      </w:r>
      <w:r>
        <w:rPr>
          <w:rFonts w:ascii="Arial" w:hAnsi="Arial" w:cs="Arial"/>
        </w:rPr>
        <w:t>n</w:t>
      </w:r>
      <w:r w:rsidRPr="00D3013A">
        <w:rPr>
          <w:rFonts w:ascii="Arial" w:hAnsi="Arial" w:cs="Arial"/>
        </w:rPr>
        <w:t xml:space="preserve"> sujeto</w:t>
      </w:r>
      <w:r>
        <w:rPr>
          <w:rFonts w:ascii="Arial" w:hAnsi="Arial" w:cs="Arial"/>
        </w:rPr>
        <w:t>s</w:t>
      </w:r>
      <w:r w:rsidRPr="00D3013A">
        <w:rPr>
          <w:rFonts w:ascii="Arial" w:hAnsi="Arial" w:cs="Arial"/>
        </w:rPr>
        <w:t xml:space="preserve"> a la retención del diez por ciento (10%) </w:t>
      </w:r>
      <w:r>
        <w:rPr>
          <w:rFonts w:ascii="Arial" w:hAnsi="Arial" w:cs="Arial"/>
        </w:rPr>
        <w:t>correspondiente a</w:t>
      </w:r>
      <w:r w:rsidRPr="00D3013A">
        <w:rPr>
          <w:rFonts w:ascii="Arial" w:hAnsi="Arial" w:cs="Arial"/>
        </w:rPr>
        <w:t>l Impuesto Sobre la Renta</w:t>
      </w:r>
      <w:r>
        <w:rPr>
          <w:rFonts w:ascii="Arial" w:hAnsi="Arial" w:cs="Arial"/>
        </w:rPr>
        <w:t xml:space="preserve"> (según Decreto Legislativo 26-92 y Decreto Legislativo 10-2012) y </w:t>
      </w:r>
      <w:r w:rsidRPr="00D3013A">
        <w:rPr>
          <w:rFonts w:ascii="Arial" w:hAnsi="Arial" w:cs="Arial"/>
          <w:color w:val="000000"/>
        </w:rPr>
        <w:t xml:space="preserve">tres por ciento (3%) </w:t>
      </w:r>
      <w:r>
        <w:rPr>
          <w:rFonts w:ascii="Arial" w:hAnsi="Arial" w:cs="Arial"/>
          <w:color w:val="000000"/>
        </w:rPr>
        <w:t>correspondiente a los Timbres Fiscales (según Decreto Legislativo 37-92).</w:t>
      </w:r>
    </w:p>
    <w:p w14:paraId="1A3936B4" w14:textId="77777777" w:rsidR="009C294A" w:rsidRPr="00D3013A" w:rsidRDefault="009C294A" w:rsidP="009C294A">
      <w:pPr>
        <w:spacing w:before="120" w:after="120" w:line="360" w:lineRule="auto"/>
        <w:jc w:val="both"/>
        <w:rPr>
          <w:rFonts w:ascii="Arial" w:hAnsi="Arial" w:cs="Arial"/>
          <w:b/>
          <w:bCs/>
        </w:rPr>
      </w:pPr>
      <w:r w:rsidRPr="00D3013A">
        <w:rPr>
          <w:rFonts w:ascii="Arial" w:hAnsi="Arial" w:cs="Arial"/>
          <w:b/>
          <w:bCs/>
        </w:rPr>
        <w:t>Sobre la Recepción de las Propuestas:</w:t>
      </w:r>
    </w:p>
    <w:p w14:paraId="1FF44AA5" w14:textId="77777777" w:rsidR="009C294A" w:rsidRPr="00D3013A" w:rsidRDefault="009C294A" w:rsidP="009C294A">
      <w:pPr>
        <w:spacing w:before="120" w:after="120" w:line="360" w:lineRule="auto"/>
        <w:jc w:val="both"/>
        <w:rPr>
          <w:rFonts w:ascii="Arial" w:hAnsi="Arial" w:cs="Arial"/>
        </w:rPr>
      </w:pPr>
      <w:r w:rsidRPr="00D3013A">
        <w:rPr>
          <w:rFonts w:ascii="Arial" w:hAnsi="Arial" w:cs="Arial"/>
        </w:rPr>
        <w:t>Únicamente se recibirán expedientes a través del correo:</w:t>
      </w:r>
    </w:p>
    <w:p w14:paraId="79E06FB5" w14:textId="62C806C5" w:rsidR="009C294A" w:rsidRPr="009C294A" w:rsidRDefault="00070A0B" w:rsidP="009C294A">
      <w:pPr>
        <w:spacing w:before="120" w:after="120" w:line="360" w:lineRule="auto"/>
        <w:jc w:val="center"/>
        <w:rPr>
          <w:rFonts w:ascii="Arial" w:hAnsi="Arial" w:cs="Arial"/>
          <w:b/>
          <w:bCs/>
          <w:sz w:val="24"/>
          <w:szCs w:val="24"/>
        </w:rPr>
      </w:pPr>
      <w:hyperlink r:id="rId10" w:history="1">
        <w:r w:rsidR="009C294A" w:rsidRPr="009C294A">
          <w:rPr>
            <w:rStyle w:val="Hipervnculo"/>
            <w:rFonts w:ascii="Arial" w:hAnsi="Arial" w:cs="Arial"/>
            <w:b/>
            <w:bCs/>
            <w:sz w:val="24"/>
            <w:szCs w:val="24"/>
          </w:rPr>
          <w:t>premiosalartistaguatemalteco@mcd.gob.gt</w:t>
        </w:r>
      </w:hyperlink>
    </w:p>
    <w:p w14:paraId="322A75CE" w14:textId="3F844E3E" w:rsidR="009C294A" w:rsidRDefault="009C294A" w:rsidP="009C294A">
      <w:pPr>
        <w:spacing w:before="120" w:after="120" w:line="360" w:lineRule="auto"/>
        <w:jc w:val="both"/>
        <w:rPr>
          <w:rFonts w:ascii="Arial" w:hAnsi="Arial" w:cs="Arial"/>
        </w:rPr>
      </w:pPr>
      <w:r w:rsidRPr="00D3013A">
        <w:rPr>
          <w:rFonts w:ascii="Arial" w:hAnsi="Arial" w:cs="Arial"/>
        </w:rPr>
        <w:t xml:space="preserve">La fecha límite para la entrega de propuestas será el </w:t>
      </w:r>
      <w:r w:rsidR="00116F2F">
        <w:rPr>
          <w:rFonts w:ascii="Arial" w:hAnsi="Arial" w:cs="Arial"/>
          <w:b/>
          <w:bCs/>
        </w:rPr>
        <w:t>2</w:t>
      </w:r>
      <w:r w:rsidR="00531053">
        <w:rPr>
          <w:rFonts w:ascii="Arial" w:hAnsi="Arial" w:cs="Arial"/>
          <w:b/>
          <w:bCs/>
        </w:rPr>
        <w:t>8</w:t>
      </w:r>
      <w:r w:rsidRPr="00D3013A">
        <w:rPr>
          <w:rFonts w:ascii="Arial" w:hAnsi="Arial" w:cs="Arial"/>
          <w:b/>
          <w:bCs/>
        </w:rPr>
        <w:t xml:space="preserve"> de ju</w:t>
      </w:r>
      <w:r w:rsidR="009518E2">
        <w:rPr>
          <w:rFonts w:ascii="Arial" w:hAnsi="Arial" w:cs="Arial"/>
          <w:b/>
          <w:bCs/>
        </w:rPr>
        <w:t>l</w:t>
      </w:r>
      <w:r w:rsidRPr="00D3013A">
        <w:rPr>
          <w:rFonts w:ascii="Arial" w:hAnsi="Arial" w:cs="Arial"/>
          <w:b/>
          <w:bCs/>
        </w:rPr>
        <w:t>io 2025</w:t>
      </w:r>
      <w:r w:rsidRPr="00D3013A">
        <w:rPr>
          <w:rFonts w:ascii="Arial" w:hAnsi="Arial" w:cs="Arial"/>
        </w:rPr>
        <w:t xml:space="preserve"> a las </w:t>
      </w:r>
      <w:r w:rsidRPr="00D3013A">
        <w:rPr>
          <w:rFonts w:ascii="Arial" w:hAnsi="Arial" w:cs="Arial"/>
          <w:b/>
          <w:bCs/>
        </w:rPr>
        <w:t>2</w:t>
      </w:r>
      <w:r w:rsidR="009518E2">
        <w:rPr>
          <w:rFonts w:ascii="Arial" w:hAnsi="Arial" w:cs="Arial"/>
          <w:b/>
          <w:bCs/>
        </w:rPr>
        <w:t>3</w:t>
      </w:r>
      <w:r w:rsidRPr="00D3013A">
        <w:rPr>
          <w:rFonts w:ascii="Arial" w:hAnsi="Arial" w:cs="Arial"/>
          <w:b/>
          <w:bCs/>
        </w:rPr>
        <w:t>:</w:t>
      </w:r>
      <w:r w:rsidR="009518E2">
        <w:rPr>
          <w:rFonts w:ascii="Arial" w:hAnsi="Arial" w:cs="Arial"/>
          <w:b/>
          <w:bCs/>
        </w:rPr>
        <w:t>59</w:t>
      </w:r>
      <w:r w:rsidRPr="00D3013A">
        <w:rPr>
          <w:rFonts w:ascii="Arial" w:hAnsi="Arial" w:cs="Arial"/>
          <w:b/>
          <w:bCs/>
        </w:rPr>
        <w:t xml:space="preserve"> horas. </w:t>
      </w:r>
      <w:r w:rsidRPr="00D3013A">
        <w:rPr>
          <w:rFonts w:ascii="Arial" w:hAnsi="Arial" w:cs="Arial"/>
        </w:rPr>
        <w:t>Todas las propuestas que ingresen luego de ese plazo, no serán consideradas para su calificación.</w:t>
      </w:r>
    </w:p>
    <w:p w14:paraId="21F62DD7" w14:textId="77777777" w:rsidR="009C294A" w:rsidRPr="00D3013A" w:rsidRDefault="009C294A" w:rsidP="009C294A">
      <w:pPr>
        <w:spacing w:line="360" w:lineRule="auto"/>
        <w:jc w:val="both"/>
        <w:rPr>
          <w:rFonts w:ascii="Arial" w:hAnsi="Arial" w:cs="Arial"/>
        </w:rPr>
      </w:pPr>
      <w:r>
        <w:rPr>
          <w:rFonts w:ascii="Arial" w:hAnsi="Arial" w:cs="Arial"/>
        </w:rPr>
        <w:t>Las bases serán publicadas en la página web del Ministerio de Cultura y Deportes de Guatemala, así mismo se realizarán las gestiones ante el Ministerio de Relaciones Exteriores para realizar la publicación en todos los países de Centroamérica.</w:t>
      </w:r>
    </w:p>
    <w:p w14:paraId="7C4947F3" w14:textId="77777777" w:rsidR="009C294A" w:rsidRPr="00D3013A" w:rsidRDefault="009C294A" w:rsidP="009C294A">
      <w:pPr>
        <w:pStyle w:val="Ttulo2"/>
        <w:spacing w:line="360" w:lineRule="auto"/>
        <w:jc w:val="both"/>
        <w:rPr>
          <w:rFonts w:ascii="Arial" w:hAnsi="Arial" w:cs="Arial"/>
          <w:b/>
          <w:color w:val="auto"/>
          <w:sz w:val="24"/>
          <w:szCs w:val="24"/>
        </w:rPr>
      </w:pPr>
      <w:r w:rsidRPr="00D3013A">
        <w:rPr>
          <w:rFonts w:ascii="Arial" w:hAnsi="Arial" w:cs="Arial"/>
          <w:b/>
          <w:color w:val="auto"/>
          <w:sz w:val="24"/>
          <w:szCs w:val="24"/>
        </w:rPr>
        <w:t>Publicación de los ganadores:</w:t>
      </w:r>
    </w:p>
    <w:p w14:paraId="225A33FC" w14:textId="77777777" w:rsidR="009C294A" w:rsidRPr="00D3013A" w:rsidRDefault="009C294A" w:rsidP="009C294A">
      <w:pPr>
        <w:pStyle w:val="Ttulo2"/>
        <w:spacing w:line="360" w:lineRule="auto"/>
        <w:jc w:val="both"/>
        <w:rPr>
          <w:rFonts w:ascii="Arial" w:eastAsiaTheme="minorHAnsi" w:hAnsi="Arial" w:cs="Arial"/>
          <w:color w:val="auto"/>
          <w:sz w:val="24"/>
          <w:szCs w:val="24"/>
        </w:rPr>
      </w:pPr>
      <w:r w:rsidRPr="00D3013A">
        <w:rPr>
          <w:rFonts w:ascii="Arial" w:eastAsiaTheme="minorHAnsi" w:hAnsi="Arial" w:cs="Arial"/>
          <w:color w:val="auto"/>
          <w:sz w:val="24"/>
          <w:szCs w:val="24"/>
        </w:rPr>
        <w:t>La difusión de los artistas ganadores se hará a través de un Acuerdo Ministerial, el cual se dará a conocer a través de los medios de comunicación con los cuales cuenta el Ministerio de Cultura y Deportes. Así mismo, se realizarán las gestiones pertinentes ante el Ministerio de Relaciones Exteriores, a efecto de realizar publicaciones de los resultados del certamen en todos los países de Centroamérica.</w:t>
      </w:r>
    </w:p>
    <w:p w14:paraId="79890404" w14:textId="77777777" w:rsidR="009C294A" w:rsidRPr="00D3013A" w:rsidRDefault="009C294A" w:rsidP="009C294A">
      <w:pPr>
        <w:spacing w:line="360" w:lineRule="auto"/>
        <w:jc w:val="both"/>
        <w:rPr>
          <w:rFonts w:ascii="Arial" w:hAnsi="Arial" w:cs="Arial"/>
          <w:b/>
          <w:bCs/>
        </w:rPr>
      </w:pPr>
      <w:r w:rsidRPr="00D3013A">
        <w:rPr>
          <w:rFonts w:ascii="Arial" w:hAnsi="Arial" w:cs="Arial"/>
          <w:b/>
          <w:bCs/>
        </w:rPr>
        <w:t>Disposiciones Especiales.</w:t>
      </w:r>
    </w:p>
    <w:p w14:paraId="1076C147" w14:textId="77777777" w:rsidR="007E54F4" w:rsidRDefault="009C294A" w:rsidP="007E54F4">
      <w:pPr>
        <w:spacing w:line="360" w:lineRule="auto"/>
        <w:jc w:val="both"/>
        <w:rPr>
          <w:rFonts w:ascii="Arial" w:hAnsi="Arial" w:cs="Arial"/>
        </w:rPr>
      </w:pPr>
      <w:r w:rsidRPr="00D3013A">
        <w:rPr>
          <w:rFonts w:ascii="Arial" w:hAnsi="Arial" w:cs="Arial"/>
        </w:rPr>
        <w:t xml:space="preserve">Los ganadores </w:t>
      </w:r>
      <w:r w:rsidR="007E54F4">
        <w:rPr>
          <w:rFonts w:ascii="Arial" w:hAnsi="Arial" w:cs="Arial"/>
        </w:rPr>
        <w:t xml:space="preserve">de cada categoría y las menciones honoríficas, si las hubiera, </w:t>
      </w:r>
      <w:r w:rsidRPr="00D3013A">
        <w:rPr>
          <w:rFonts w:ascii="Arial" w:hAnsi="Arial" w:cs="Arial"/>
        </w:rPr>
        <w:t>cede</w:t>
      </w:r>
      <w:r>
        <w:rPr>
          <w:rFonts w:ascii="Arial" w:hAnsi="Arial" w:cs="Arial"/>
        </w:rPr>
        <w:t>rá</w:t>
      </w:r>
      <w:r w:rsidRPr="00D3013A">
        <w:rPr>
          <w:rFonts w:ascii="Arial" w:hAnsi="Arial" w:cs="Arial"/>
        </w:rPr>
        <w:t>n al Ministerio de Cultura y Deportes de Guatemala los derechos de publicación</w:t>
      </w:r>
      <w:r w:rsidR="007E54F4">
        <w:rPr>
          <w:rFonts w:ascii="Arial" w:hAnsi="Arial" w:cs="Arial"/>
        </w:rPr>
        <w:t xml:space="preserve">, </w:t>
      </w:r>
      <w:r w:rsidRPr="00D3013A">
        <w:rPr>
          <w:rFonts w:ascii="Arial" w:hAnsi="Arial" w:cs="Arial"/>
        </w:rPr>
        <w:t xml:space="preserve">producción </w:t>
      </w:r>
      <w:r w:rsidR="007E54F4">
        <w:rPr>
          <w:rFonts w:ascii="Arial" w:hAnsi="Arial" w:cs="Arial"/>
        </w:rPr>
        <w:t xml:space="preserve">y uso </w:t>
      </w:r>
      <w:r w:rsidRPr="00D3013A">
        <w:rPr>
          <w:rFonts w:ascii="Arial" w:hAnsi="Arial" w:cs="Arial"/>
        </w:rPr>
        <w:t>de su</w:t>
      </w:r>
      <w:r>
        <w:rPr>
          <w:rFonts w:ascii="Arial" w:hAnsi="Arial" w:cs="Arial"/>
        </w:rPr>
        <w:t>s</w:t>
      </w:r>
      <w:r w:rsidRPr="00D3013A">
        <w:rPr>
          <w:rFonts w:ascii="Arial" w:hAnsi="Arial" w:cs="Arial"/>
        </w:rPr>
        <w:t xml:space="preserve"> obra</w:t>
      </w:r>
      <w:r>
        <w:rPr>
          <w:rFonts w:ascii="Arial" w:hAnsi="Arial" w:cs="Arial"/>
        </w:rPr>
        <w:t>s</w:t>
      </w:r>
      <w:r w:rsidRPr="00D3013A">
        <w:rPr>
          <w:rFonts w:ascii="Arial" w:hAnsi="Arial" w:cs="Arial"/>
        </w:rPr>
        <w:t xml:space="preserve"> por </w:t>
      </w:r>
      <w:r>
        <w:rPr>
          <w:rFonts w:ascii="Arial" w:hAnsi="Arial" w:cs="Arial"/>
        </w:rPr>
        <w:t xml:space="preserve">un período de </w:t>
      </w:r>
      <w:r w:rsidR="007E54F4">
        <w:rPr>
          <w:rFonts w:ascii="Arial" w:hAnsi="Arial" w:cs="Arial"/>
        </w:rPr>
        <w:t>cinco</w:t>
      </w:r>
      <w:r w:rsidRPr="00D3013A">
        <w:rPr>
          <w:rFonts w:ascii="Arial" w:hAnsi="Arial" w:cs="Arial"/>
        </w:rPr>
        <w:t xml:space="preserve"> (</w:t>
      </w:r>
      <w:r w:rsidR="007E54F4">
        <w:rPr>
          <w:rFonts w:ascii="Arial" w:hAnsi="Arial" w:cs="Arial"/>
        </w:rPr>
        <w:t>5</w:t>
      </w:r>
      <w:r w:rsidRPr="00D3013A">
        <w:rPr>
          <w:rFonts w:ascii="Arial" w:hAnsi="Arial" w:cs="Arial"/>
        </w:rPr>
        <w:t xml:space="preserve">) años. Pasado este período, el premiado podrá hacer uso de su derecho de autor. </w:t>
      </w:r>
      <w:r w:rsidR="007E54F4" w:rsidRPr="00D3013A">
        <w:rPr>
          <w:rFonts w:ascii="Arial" w:hAnsi="Arial" w:cs="Arial"/>
        </w:rPr>
        <w:t xml:space="preserve">Los participantes no ganadores quedarán exentos de cualquier compromiso con el Ministerio de Cultura y Deportes de Guatemala. </w:t>
      </w:r>
    </w:p>
    <w:p w14:paraId="227DF685" w14:textId="77777777" w:rsidR="00FD3505" w:rsidRDefault="00FD3505" w:rsidP="009C294A">
      <w:pPr>
        <w:spacing w:line="360" w:lineRule="auto"/>
        <w:jc w:val="both"/>
        <w:rPr>
          <w:rFonts w:ascii="Arial" w:hAnsi="Arial" w:cs="Arial"/>
        </w:rPr>
      </w:pPr>
    </w:p>
    <w:p w14:paraId="70A88447" w14:textId="77777777" w:rsidR="00FD3505" w:rsidRDefault="00FD3505" w:rsidP="009C294A">
      <w:pPr>
        <w:spacing w:line="360" w:lineRule="auto"/>
        <w:jc w:val="both"/>
        <w:rPr>
          <w:rFonts w:ascii="Arial" w:hAnsi="Arial" w:cs="Arial"/>
        </w:rPr>
      </w:pPr>
    </w:p>
    <w:p w14:paraId="186BF382" w14:textId="556722A2" w:rsidR="009C294A" w:rsidRDefault="009C294A" w:rsidP="009C294A">
      <w:pPr>
        <w:spacing w:line="360" w:lineRule="auto"/>
        <w:jc w:val="both"/>
        <w:rPr>
          <w:rFonts w:ascii="Arial" w:hAnsi="Arial" w:cs="Arial"/>
        </w:rPr>
      </w:pPr>
      <w:r w:rsidRPr="00D3013A">
        <w:rPr>
          <w:rFonts w:ascii="Arial" w:hAnsi="Arial" w:cs="Arial"/>
        </w:rPr>
        <w:t xml:space="preserve">Tanto los participantes, como los ganadores del certamen, aceptan que cualquier diferencia que surja entre ellos y el Ministerio de Cultura y Deportes de Guatemala, será dirimida por competencia territorial, por </w:t>
      </w:r>
      <w:r>
        <w:rPr>
          <w:rFonts w:ascii="Arial" w:hAnsi="Arial" w:cs="Arial"/>
        </w:rPr>
        <w:t xml:space="preserve">los </w:t>
      </w:r>
      <w:r w:rsidRPr="00D3013A">
        <w:rPr>
          <w:rFonts w:ascii="Arial" w:hAnsi="Arial" w:cs="Arial"/>
        </w:rPr>
        <w:t xml:space="preserve">tribunales de Justicia de Guatemala. </w:t>
      </w:r>
    </w:p>
    <w:p w14:paraId="6B1FB1AD" w14:textId="77777777" w:rsidR="009C294A" w:rsidRDefault="009C294A" w:rsidP="009C294A">
      <w:pPr>
        <w:spacing w:line="360" w:lineRule="auto"/>
        <w:jc w:val="both"/>
        <w:rPr>
          <w:rFonts w:ascii="Arial" w:hAnsi="Arial" w:cs="Arial"/>
        </w:rPr>
      </w:pPr>
      <w:r w:rsidRPr="00D3013A">
        <w:rPr>
          <w:rFonts w:ascii="Arial" w:hAnsi="Arial" w:cs="Arial"/>
        </w:rPr>
        <w:t xml:space="preserve">El Ministerio </w:t>
      </w:r>
      <w:r>
        <w:rPr>
          <w:rFonts w:ascii="Arial" w:hAnsi="Arial" w:cs="Arial"/>
        </w:rPr>
        <w:t xml:space="preserve">de Cultura y Deportes de Guatemala </w:t>
      </w:r>
      <w:r w:rsidRPr="00D3013A">
        <w:rPr>
          <w:rFonts w:ascii="Arial" w:hAnsi="Arial" w:cs="Arial"/>
        </w:rPr>
        <w:t xml:space="preserve">se reserva el derecho de tomar las acciones legales correspondientes en caso de demostrar que alguna de las obras ha incurrido en plagio o en cualquier otro delito relacionado con el régimen de Derecho de Autor. </w:t>
      </w:r>
    </w:p>
    <w:p w14:paraId="39F03CE6" w14:textId="77777777" w:rsidR="009C294A" w:rsidRPr="00D3013A" w:rsidRDefault="009C294A" w:rsidP="009C294A">
      <w:pPr>
        <w:spacing w:line="360" w:lineRule="auto"/>
        <w:jc w:val="both"/>
        <w:rPr>
          <w:rFonts w:ascii="Arial" w:hAnsi="Arial" w:cs="Arial"/>
        </w:rPr>
      </w:pPr>
      <w:r w:rsidRPr="00D3013A">
        <w:rPr>
          <w:rFonts w:ascii="Arial" w:hAnsi="Arial" w:cs="Arial"/>
        </w:rPr>
        <w:t xml:space="preserve">La participación en el Certamen Permanente Centroamericano “15 de septiembre” </w:t>
      </w:r>
      <w:r>
        <w:rPr>
          <w:rFonts w:ascii="Arial" w:hAnsi="Arial" w:cs="Arial"/>
        </w:rPr>
        <w:t>E</w:t>
      </w:r>
      <w:r w:rsidRPr="00D3013A">
        <w:rPr>
          <w:rFonts w:ascii="Arial" w:hAnsi="Arial" w:cs="Arial"/>
        </w:rPr>
        <w:t>dición 2025, implica la conformidad de los concursantes con las presentes bases.</w:t>
      </w:r>
    </w:p>
    <w:p w14:paraId="505D1FF1" w14:textId="77777777" w:rsidR="009C294A" w:rsidRPr="00D3013A" w:rsidRDefault="009C294A" w:rsidP="009C294A">
      <w:pPr>
        <w:pStyle w:val="Textoindependiente"/>
        <w:spacing w:before="1" w:line="360" w:lineRule="auto"/>
        <w:jc w:val="both"/>
        <w:rPr>
          <w:rFonts w:ascii="Arial" w:hAnsi="Arial" w:cs="Arial"/>
          <w:b/>
        </w:rPr>
      </w:pPr>
      <w:r w:rsidRPr="00D3013A">
        <w:rPr>
          <w:rFonts w:ascii="Arial" w:hAnsi="Arial" w:cs="Arial"/>
          <w:b/>
        </w:rPr>
        <w:t>Calendarización</w:t>
      </w:r>
    </w:p>
    <w:p w14:paraId="57E33627" w14:textId="6E3B39DB" w:rsidR="00163F58" w:rsidRDefault="00531053" w:rsidP="00163F58">
      <w:pPr>
        <w:pStyle w:val="Prrafodelista"/>
        <w:numPr>
          <w:ilvl w:val="0"/>
          <w:numId w:val="1"/>
        </w:numPr>
        <w:spacing w:before="45" w:line="240" w:lineRule="auto"/>
        <w:ind w:left="816" w:hanging="357"/>
        <w:contextualSpacing w:val="0"/>
        <w:jc w:val="both"/>
        <w:rPr>
          <w:rFonts w:ascii="Arial" w:hAnsi="Arial" w:cs="Arial"/>
        </w:rPr>
      </w:pPr>
      <w:r>
        <w:rPr>
          <w:rFonts w:ascii="Arial" w:hAnsi="Arial" w:cs="Arial"/>
          <w:b/>
          <w:bCs/>
        </w:rPr>
        <w:t>02</w:t>
      </w:r>
      <w:r w:rsidR="009C294A" w:rsidRPr="00163F58">
        <w:rPr>
          <w:rFonts w:ascii="Arial" w:hAnsi="Arial" w:cs="Arial"/>
          <w:b/>
          <w:bCs/>
        </w:rPr>
        <w:t xml:space="preserve"> de </w:t>
      </w:r>
      <w:r w:rsidR="009518E2">
        <w:rPr>
          <w:rFonts w:ascii="Arial" w:hAnsi="Arial" w:cs="Arial"/>
          <w:b/>
          <w:bCs/>
        </w:rPr>
        <w:t>ju</w:t>
      </w:r>
      <w:r>
        <w:rPr>
          <w:rFonts w:ascii="Arial" w:hAnsi="Arial" w:cs="Arial"/>
          <w:b/>
          <w:bCs/>
        </w:rPr>
        <w:t>l</w:t>
      </w:r>
      <w:r w:rsidR="009518E2">
        <w:rPr>
          <w:rFonts w:ascii="Arial" w:hAnsi="Arial" w:cs="Arial"/>
          <w:b/>
          <w:bCs/>
        </w:rPr>
        <w:t>io</w:t>
      </w:r>
      <w:r w:rsidR="009C294A" w:rsidRPr="00163F58">
        <w:rPr>
          <w:rFonts w:ascii="Arial" w:hAnsi="Arial" w:cs="Arial"/>
          <w:b/>
          <w:bCs/>
        </w:rPr>
        <w:t xml:space="preserve"> de 2025</w:t>
      </w:r>
      <w:r w:rsidR="009C294A" w:rsidRPr="00163F58">
        <w:rPr>
          <w:rFonts w:ascii="Arial" w:hAnsi="Arial" w:cs="Arial"/>
        </w:rPr>
        <w:t>,</w:t>
      </w:r>
      <w:r w:rsidR="00163F58" w:rsidRPr="00163F58">
        <w:rPr>
          <w:rFonts w:ascii="Arial" w:hAnsi="Arial" w:cs="Arial"/>
        </w:rPr>
        <w:t xml:space="preserve"> publicación de las bases y apertura de la convocatoria.</w:t>
      </w:r>
    </w:p>
    <w:p w14:paraId="3A594275" w14:textId="6850F0D1" w:rsidR="009C294A" w:rsidRDefault="00243554" w:rsidP="00163F58">
      <w:pPr>
        <w:pStyle w:val="Prrafodelista"/>
        <w:numPr>
          <w:ilvl w:val="0"/>
          <w:numId w:val="1"/>
        </w:numPr>
        <w:spacing w:before="45" w:line="240" w:lineRule="auto"/>
        <w:ind w:left="816" w:hanging="357"/>
        <w:contextualSpacing w:val="0"/>
        <w:jc w:val="both"/>
        <w:rPr>
          <w:rFonts w:ascii="Arial" w:hAnsi="Arial" w:cs="Arial"/>
        </w:rPr>
      </w:pPr>
      <w:r>
        <w:rPr>
          <w:rFonts w:ascii="Arial" w:hAnsi="Arial" w:cs="Arial"/>
          <w:b/>
          <w:bCs/>
        </w:rPr>
        <w:t>2</w:t>
      </w:r>
      <w:r w:rsidR="00531053">
        <w:rPr>
          <w:rFonts w:ascii="Arial" w:hAnsi="Arial" w:cs="Arial"/>
          <w:b/>
          <w:bCs/>
        </w:rPr>
        <w:t>8</w:t>
      </w:r>
      <w:r w:rsidR="009C294A" w:rsidRPr="00163F58">
        <w:rPr>
          <w:rFonts w:ascii="Arial" w:hAnsi="Arial" w:cs="Arial"/>
          <w:b/>
          <w:bCs/>
        </w:rPr>
        <w:t xml:space="preserve"> de ju</w:t>
      </w:r>
      <w:r w:rsidR="009518E2">
        <w:rPr>
          <w:rFonts w:ascii="Arial" w:hAnsi="Arial" w:cs="Arial"/>
          <w:b/>
          <w:bCs/>
        </w:rPr>
        <w:t>l</w:t>
      </w:r>
      <w:r w:rsidR="009C294A" w:rsidRPr="00163F58">
        <w:rPr>
          <w:rFonts w:ascii="Arial" w:hAnsi="Arial" w:cs="Arial"/>
          <w:b/>
          <w:bCs/>
        </w:rPr>
        <w:t xml:space="preserve">io </w:t>
      </w:r>
      <w:r w:rsidR="0082118F">
        <w:rPr>
          <w:rFonts w:ascii="Arial" w:hAnsi="Arial" w:cs="Arial"/>
          <w:b/>
          <w:bCs/>
        </w:rPr>
        <w:t xml:space="preserve">de </w:t>
      </w:r>
      <w:r w:rsidR="009C294A" w:rsidRPr="00163F58">
        <w:rPr>
          <w:rFonts w:ascii="Arial" w:hAnsi="Arial" w:cs="Arial"/>
          <w:b/>
          <w:bCs/>
        </w:rPr>
        <w:t>2025</w:t>
      </w:r>
      <w:r w:rsidR="009C294A" w:rsidRPr="00163F58">
        <w:rPr>
          <w:rFonts w:ascii="Arial" w:hAnsi="Arial" w:cs="Arial"/>
        </w:rPr>
        <w:t xml:space="preserve"> a las 2</w:t>
      </w:r>
      <w:r w:rsidR="00531053">
        <w:rPr>
          <w:rFonts w:ascii="Arial" w:hAnsi="Arial" w:cs="Arial"/>
        </w:rPr>
        <w:t>3</w:t>
      </w:r>
      <w:r w:rsidR="009C294A" w:rsidRPr="00163F58">
        <w:rPr>
          <w:rFonts w:ascii="Arial" w:hAnsi="Arial" w:cs="Arial"/>
        </w:rPr>
        <w:t>:</w:t>
      </w:r>
      <w:r w:rsidR="00531053">
        <w:rPr>
          <w:rFonts w:ascii="Arial" w:hAnsi="Arial" w:cs="Arial"/>
        </w:rPr>
        <w:t>59</w:t>
      </w:r>
      <w:r w:rsidR="009C294A" w:rsidRPr="00163F58">
        <w:rPr>
          <w:rFonts w:ascii="Arial" w:hAnsi="Arial" w:cs="Arial"/>
        </w:rPr>
        <w:t xml:space="preserve"> horas, cierre el período para la recepción de obras.</w:t>
      </w:r>
    </w:p>
    <w:p w14:paraId="76E25F94" w14:textId="17A6C997" w:rsidR="00B3468C" w:rsidRPr="00163F58" w:rsidRDefault="00077CFF" w:rsidP="00B3468C">
      <w:pPr>
        <w:pStyle w:val="Prrafodelista"/>
        <w:numPr>
          <w:ilvl w:val="0"/>
          <w:numId w:val="1"/>
        </w:numPr>
        <w:spacing w:before="45" w:line="240" w:lineRule="auto"/>
        <w:ind w:left="816" w:hanging="357"/>
        <w:contextualSpacing w:val="0"/>
        <w:jc w:val="both"/>
        <w:rPr>
          <w:rFonts w:ascii="Arial" w:hAnsi="Arial" w:cs="Arial"/>
        </w:rPr>
      </w:pPr>
      <w:r>
        <w:rPr>
          <w:rFonts w:ascii="Arial" w:hAnsi="Arial" w:cs="Arial"/>
          <w:b/>
          <w:bCs/>
        </w:rPr>
        <w:t>27 de agosto de 2025</w:t>
      </w:r>
      <w:r w:rsidR="00B3468C">
        <w:rPr>
          <w:rFonts w:ascii="Arial" w:hAnsi="Arial" w:cs="Arial"/>
          <w:b/>
          <w:bCs/>
        </w:rPr>
        <w:t>,</w:t>
      </w:r>
      <w:r w:rsidR="00B3468C" w:rsidRPr="00EB2C9A">
        <w:rPr>
          <w:rFonts w:ascii="Arial" w:hAnsi="Arial" w:cs="Arial"/>
        </w:rPr>
        <w:t xml:space="preserve"> publicación de los ganadores.</w:t>
      </w:r>
    </w:p>
    <w:p w14:paraId="7F489CBA" w14:textId="39A7BE03" w:rsidR="00EB2C9A" w:rsidRPr="00163F58" w:rsidRDefault="00B052B5" w:rsidP="00163F58">
      <w:pPr>
        <w:pStyle w:val="Prrafodelista"/>
        <w:numPr>
          <w:ilvl w:val="0"/>
          <w:numId w:val="1"/>
        </w:numPr>
        <w:spacing w:before="45" w:line="240" w:lineRule="auto"/>
        <w:ind w:left="816" w:hanging="357"/>
        <w:contextualSpacing w:val="0"/>
        <w:jc w:val="both"/>
        <w:rPr>
          <w:rFonts w:ascii="Arial" w:hAnsi="Arial" w:cs="Arial"/>
        </w:rPr>
      </w:pPr>
      <w:r>
        <w:rPr>
          <w:rFonts w:ascii="Arial" w:hAnsi="Arial" w:cs="Arial"/>
          <w:b/>
          <w:bCs/>
        </w:rPr>
        <w:t>9</w:t>
      </w:r>
      <w:r w:rsidR="00EB2C9A">
        <w:rPr>
          <w:rFonts w:ascii="Arial" w:hAnsi="Arial" w:cs="Arial"/>
          <w:b/>
          <w:bCs/>
        </w:rPr>
        <w:t xml:space="preserve"> de </w:t>
      </w:r>
      <w:r>
        <w:rPr>
          <w:rFonts w:ascii="Arial" w:hAnsi="Arial" w:cs="Arial"/>
          <w:b/>
          <w:bCs/>
        </w:rPr>
        <w:t>septiembre</w:t>
      </w:r>
      <w:r w:rsidR="00EB2C9A">
        <w:rPr>
          <w:rFonts w:ascii="Arial" w:hAnsi="Arial" w:cs="Arial"/>
          <w:b/>
          <w:bCs/>
        </w:rPr>
        <w:t xml:space="preserve"> de 2025,</w:t>
      </w:r>
      <w:r w:rsidR="00EB2C9A" w:rsidRPr="00EB2C9A">
        <w:rPr>
          <w:rFonts w:ascii="Arial" w:hAnsi="Arial" w:cs="Arial"/>
        </w:rPr>
        <w:t xml:space="preserve"> </w:t>
      </w:r>
      <w:r w:rsidR="00B3468C">
        <w:rPr>
          <w:rFonts w:ascii="Arial" w:hAnsi="Arial" w:cs="Arial"/>
        </w:rPr>
        <w:t>Ceremonia de entrega de los premios</w:t>
      </w:r>
      <w:r w:rsidR="00EB2C9A" w:rsidRPr="00EB2C9A">
        <w:rPr>
          <w:rFonts w:ascii="Arial" w:hAnsi="Arial" w:cs="Arial"/>
        </w:rPr>
        <w:t>.</w:t>
      </w:r>
    </w:p>
    <w:p w14:paraId="527052AB" w14:textId="77777777" w:rsidR="009C294A" w:rsidRDefault="009C294A" w:rsidP="000F2F72">
      <w:pPr>
        <w:pStyle w:val="Textoindependiente"/>
        <w:spacing w:before="1" w:line="360" w:lineRule="auto"/>
        <w:ind w:left="-426" w:right="110"/>
        <w:jc w:val="both"/>
        <w:rPr>
          <w:rFonts w:ascii="Arial" w:hAnsi="Arial" w:cs="Arial"/>
          <w:b/>
          <w:sz w:val="28"/>
          <w:szCs w:val="28"/>
          <w:u w:val="single"/>
        </w:rPr>
      </w:pPr>
    </w:p>
    <w:p w14:paraId="04FB4D9A" w14:textId="77777777" w:rsidR="009C294A" w:rsidRDefault="009C294A" w:rsidP="000F2F72">
      <w:pPr>
        <w:pStyle w:val="Textoindependiente"/>
        <w:spacing w:before="1" w:line="360" w:lineRule="auto"/>
        <w:ind w:left="-426" w:right="110"/>
        <w:jc w:val="both"/>
        <w:rPr>
          <w:rFonts w:ascii="Arial" w:hAnsi="Arial" w:cs="Arial"/>
          <w:b/>
          <w:sz w:val="28"/>
          <w:szCs w:val="28"/>
          <w:u w:val="single"/>
        </w:rPr>
      </w:pPr>
    </w:p>
    <w:p w14:paraId="28FFF5BB" w14:textId="77777777" w:rsidR="009C294A" w:rsidRDefault="009C294A" w:rsidP="000F2F72">
      <w:pPr>
        <w:pStyle w:val="Textoindependiente"/>
        <w:spacing w:before="1" w:line="360" w:lineRule="auto"/>
        <w:ind w:left="-426" w:right="110"/>
        <w:jc w:val="both"/>
        <w:rPr>
          <w:rFonts w:ascii="Arial" w:hAnsi="Arial" w:cs="Arial"/>
          <w:b/>
          <w:sz w:val="28"/>
          <w:szCs w:val="28"/>
          <w:u w:val="single"/>
        </w:rPr>
      </w:pPr>
    </w:p>
    <w:p w14:paraId="79D6ED10" w14:textId="77777777" w:rsidR="009C294A" w:rsidRDefault="009C294A" w:rsidP="000F2F72">
      <w:pPr>
        <w:pStyle w:val="Textoindependiente"/>
        <w:spacing w:before="1" w:line="360" w:lineRule="auto"/>
        <w:ind w:left="-426" w:right="110"/>
        <w:jc w:val="both"/>
        <w:rPr>
          <w:rFonts w:ascii="Arial" w:hAnsi="Arial" w:cs="Arial"/>
          <w:b/>
          <w:sz w:val="28"/>
          <w:szCs w:val="28"/>
          <w:u w:val="single"/>
        </w:rPr>
      </w:pPr>
    </w:p>
    <w:p w14:paraId="5F2434FF" w14:textId="77777777" w:rsidR="009C294A" w:rsidRDefault="009C294A" w:rsidP="000F2F72">
      <w:pPr>
        <w:pStyle w:val="Textoindependiente"/>
        <w:spacing w:before="1" w:line="360" w:lineRule="auto"/>
        <w:ind w:left="-426" w:right="110"/>
        <w:jc w:val="both"/>
        <w:rPr>
          <w:rFonts w:ascii="Arial" w:hAnsi="Arial" w:cs="Arial"/>
          <w:b/>
          <w:sz w:val="28"/>
          <w:szCs w:val="28"/>
          <w:u w:val="single"/>
        </w:rPr>
      </w:pPr>
    </w:p>
    <w:p w14:paraId="4D2443BD" w14:textId="77777777" w:rsidR="009C294A" w:rsidRDefault="009C294A" w:rsidP="000F2F72">
      <w:pPr>
        <w:pStyle w:val="Textoindependiente"/>
        <w:spacing w:before="1" w:line="360" w:lineRule="auto"/>
        <w:ind w:left="-426" w:right="110"/>
        <w:jc w:val="both"/>
        <w:rPr>
          <w:rFonts w:ascii="Arial" w:hAnsi="Arial" w:cs="Arial"/>
          <w:b/>
          <w:sz w:val="28"/>
          <w:szCs w:val="28"/>
          <w:u w:val="single"/>
        </w:rPr>
      </w:pPr>
    </w:p>
    <w:p w14:paraId="6A97EB24" w14:textId="77777777" w:rsidR="009C294A" w:rsidRDefault="009C294A" w:rsidP="000F2F72">
      <w:pPr>
        <w:pStyle w:val="Textoindependiente"/>
        <w:spacing w:before="1" w:line="360" w:lineRule="auto"/>
        <w:ind w:left="-426" w:right="110"/>
        <w:jc w:val="both"/>
        <w:rPr>
          <w:rFonts w:ascii="Arial" w:hAnsi="Arial" w:cs="Arial"/>
          <w:b/>
          <w:sz w:val="28"/>
          <w:szCs w:val="28"/>
          <w:u w:val="single"/>
        </w:rPr>
      </w:pPr>
    </w:p>
    <w:p w14:paraId="57B9FD3C" w14:textId="0BE7996C" w:rsidR="009C294A" w:rsidRDefault="009C294A" w:rsidP="007E54F4">
      <w:pPr>
        <w:pStyle w:val="Textoindependiente"/>
        <w:spacing w:before="1" w:line="360" w:lineRule="auto"/>
        <w:ind w:right="110"/>
        <w:jc w:val="both"/>
        <w:rPr>
          <w:rFonts w:ascii="Arial" w:hAnsi="Arial" w:cs="Arial"/>
          <w:b/>
          <w:sz w:val="28"/>
          <w:szCs w:val="28"/>
          <w:u w:val="single"/>
        </w:rPr>
      </w:pPr>
    </w:p>
    <w:p w14:paraId="4EF58100" w14:textId="3B62C2C1" w:rsidR="00FD3505" w:rsidRDefault="00FD3505" w:rsidP="007E54F4">
      <w:pPr>
        <w:pStyle w:val="Textoindependiente"/>
        <w:spacing w:before="1" w:line="360" w:lineRule="auto"/>
        <w:ind w:right="110"/>
        <w:jc w:val="both"/>
        <w:rPr>
          <w:rFonts w:ascii="Arial" w:hAnsi="Arial" w:cs="Arial"/>
          <w:b/>
          <w:sz w:val="28"/>
          <w:szCs w:val="28"/>
          <w:u w:val="single"/>
        </w:rPr>
      </w:pPr>
    </w:p>
    <w:p w14:paraId="56D63337" w14:textId="72779B4C" w:rsidR="00FD3505" w:rsidRDefault="00FD3505" w:rsidP="007E54F4">
      <w:pPr>
        <w:pStyle w:val="Textoindependiente"/>
        <w:spacing w:before="1" w:line="360" w:lineRule="auto"/>
        <w:ind w:right="110"/>
        <w:jc w:val="both"/>
        <w:rPr>
          <w:rFonts w:ascii="Arial" w:hAnsi="Arial" w:cs="Arial"/>
          <w:b/>
          <w:sz w:val="28"/>
          <w:szCs w:val="28"/>
          <w:u w:val="single"/>
        </w:rPr>
      </w:pPr>
    </w:p>
    <w:p w14:paraId="718D9609" w14:textId="5FC1D8F8" w:rsidR="00FD3505" w:rsidRDefault="00FD3505" w:rsidP="007E54F4">
      <w:pPr>
        <w:pStyle w:val="Textoindependiente"/>
        <w:spacing w:before="1" w:line="360" w:lineRule="auto"/>
        <w:ind w:right="110"/>
        <w:jc w:val="both"/>
        <w:rPr>
          <w:rFonts w:ascii="Arial" w:hAnsi="Arial" w:cs="Arial"/>
          <w:b/>
          <w:sz w:val="28"/>
          <w:szCs w:val="28"/>
          <w:u w:val="single"/>
        </w:rPr>
      </w:pPr>
    </w:p>
    <w:p w14:paraId="2AAD8C1E" w14:textId="77777777" w:rsidR="00FD3505" w:rsidRDefault="00FD3505" w:rsidP="007E54F4">
      <w:pPr>
        <w:pStyle w:val="Textoindependiente"/>
        <w:spacing w:before="1" w:line="360" w:lineRule="auto"/>
        <w:ind w:right="110"/>
        <w:jc w:val="both"/>
        <w:rPr>
          <w:rFonts w:ascii="Arial" w:hAnsi="Arial" w:cs="Arial"/>
          <w:b/>
          <w:sz w:val="28"/>
          <w:szCs w:val="28"/>
          <w:u w:val="single"/>
        </w:rPr>
      </w:pPr>
    </w:p>
    <w:p w14:paraId="65B818D6" w14:textId="1534DC5D" w:rsidR="000F2F72" w:rsidRPr="00D3013A" w:rsidRDefault="000F2F72" w:rsidP="000F2F72">
      <w:pPr>
        <w:pStyle w:val="Textoindependiente"/>
        <w:spacing w:before="1" w:line="360" w:lineRule="auto"/>
        <w:ind w:left="-426" w:right="110"/>
        <w:jc w:val="both"/>
        <w:rPr>
          <w:rFonts w:ascii="Arial" w:hAnsi="Arial" w:cs="Arial"/>
          <w:b/>
          <w:sz w:val="32"/>
          <w:szCs w:val="32"/>
        </w:rPr>
      </w:pPr>
      <w:r w:rsidRPr="00D3013A">
        <w:rPr>
          <w:rFonts w:ascii="Arial" w:hAnsi="Arial" w:cs="Arial"/>
          <w:b/>
          <w:sz w:val="28"/>
          <w:szCs w:val="28"/>
          <w:u w:val="single"/>
        </w:rPr>
        <w:t>L</w:t>
      </w:r>
      <w:r w:rsidR="00333524" w:rsidRPr="00D3013A">
        <w:rPr>
          <w:rFonts w:ascii="Arial" w:hAnsi="Arial" w:cs="Arial"/>
          <w:b/>
          <w:sz w:val="28"/>
          <w:szCs w:val="28"/>
          <w:u w:val="single"/>
        </w:rPr>
        <w:t>iteratura</w:t>
      </w:r>
      <w:r w:rsidRPr="00D3013A">
        <w:rPr>
          <w:rFonts w:ascii="Arial" w:hAnsi="Arial" w:cs="Arial"/>
          <w:b/>
          <w:sz w:val="28"/>
          <w:szCs w:val="28"/>
        </w:rPr>
        <w:t>:</w:t>
      </w:r>
      <w:r w:rsidRPr="00D3013A">
        <w:rPr>
          <w:rFonts w:ascii="Arial" w:hAnsi="Arial" w:cs="Arial"/>
          <w:b/>
          <w:color w:val="FF0000"/>
          <w:sz w:val="28"/>
          <w:szCs w:val="28"/>
        </w:rPr>
        <w:t xml:space="preserve"> </w:t>
      </w:r>
      <w:r w:rsidR="002A3CB3" w:rsidRPr="00F50455">
        <w:rPr>
          <w:rFonts w:ascii="Arial" w:hAnsi="Arial" w:cs="Arial"/>
          <w:b/>
          <w:i/>
          <w:color w:val="000000" w:themeColor="text1"/>
          <w:sz w:val="28"/>
          <w:szCs w:val="28"/>
        </w:rPr>
        <w:t xml:space="preserve">Especialidad </w:t>
      </w:r>
      <w:r w:rsidRPr="00F50455">
        <w:rPr>
          <w:rFonts w:ascii="Arial" w:hAnsi="Arial" w:cs="Arial"/>
          <w:b/>
          <w:i/>
          <w:color w:val="000000" w:themeColor="text1"/>
          <w:sz w:val="28"/>
          <w:szCs w:val="28"/>
        </w:rPr>
        <w:t>N</w:t>
      </w:r>
      <w:r w:rsidR="008A072D" w:rsidRPr="00F50455">
        <w:rPr>
          <w:rFonts w:ascii="Arial" w:hAnsi="Arial" w:cs="Arial"/>
          <w:b/>
          <w:i/>
          <w:color w:val="000000" w:themeColor="text1"/>
          <w:sz w:val="28"/>
          <w:szCs w:val="28"/>
        </w:rPr>
        <w:t>ovela</w:t>
      </w:r>
    </w:p>
    <w:p w14:paraId="629DA78D" w14:textId="5A6344C8" w:rsidR="000F2F72" w:rsidRPr="00D3013A" w:rsidRDefault="000F2F72" w:rsidP="000F2F72">
      <w:pPr>
        <w:pStyle w:val="Textoindependiente"/>
        <w:spacing w:before="1" w:line="360" w:lineRule="auto"/>
        <w:ind w:left="-426" w:right="110"/>
        <w:jc w:val="both"/>
        <w:rPr>
          <w:rFonts w:ascii="Arial" w:hAnsi="Arial" w:cs="Arial"/>
        </w:rPr>
      </w:pPr>
      <w:r w:rsidRPr="00D3013A">
        <w:rPr>
          <w:rFonts w:ascii="Arial" w:hAnsi="Arial" w:cs="Arial"/>
        </w:rPr>
        <w:t xml:space="preserve">La novela será de temática libre, con una extensión </w:t>
      </w:r>
      <w:r w:rsidR="002274E9" w:rsidRPr="00D3013A">
        <w:rPr>
          <w:rFonts w:ascii="Arial" w:hAnsi="Arial" w:cs="Arial"/>
        </w:rPr>
        <w:t>entre</w:t>
      </w:r>
      <w:r w:rsidRPr="00D3013A">
        <w:rPr>
          <w:rFonts w:ascii="Arial" w:hAnsi="Arial" w:cs="Arial"/>
        </w:rPr>
        <w:t xml:space="preserve"> ciento veinticinco (125) y ciento setenta y cinco </w:t>
      </w:r>
      <w:r w:rsidR="008A072D" w:rsidRPr="00D3013A">
        <w:rPr>
          <w:rFonts w:ascii="Arial" w:hAnsi="Arial" w:cs="Arial"/>
        </w:rPr>
        <w:t xml:space="preserve">páginas </w:t>
      </w:r>
      <w:r w:rsidRPr="00D3013A">
        <w:rPr>
          <w:rFonts w:ascii="Arial" w:hAnsi="Arial" w:cs="Arial"/>
        </w:rPr>
        <w:t xml:space="preserve">(175), </w:t>
      </w:r>
      <w:r w:rsidR="008A072D" w:rsidRPr="00D3013A">
        <w:rPr>
          <w:rFonts w:ascii="Arial" w:hAnsi="Arial" w:cs="Arial"/>
        </w:rPr>
        <w:t xml:space="preserve">escrita en papel </w:t>
      </w:r>
      <w:r w:rsidRPr="00D3013A">
        <w:rPr>
          <w:rFonts w:ascii="Arial" w:hAnsi="Arial" w:cs="Arial"/>
        </w:rPr>
        <w:t xml:space="preserve">tamaño carta, </w:t>
      </w:r>
      <w:r w:rsidR="008A072D" w:rsidRPr="00D3013A">
        <w:rPr>
          <w:rFonts w:ascii="Arial" w:hAnsi="Arial" w:cs="Arial"/>
        </w:rPr>
        <w:t>formato</w:t>
      </w:r>
      <w:r w:rsidRPr="00D3013A">
        <w:rPr>
          <w:rFonts w:ascii="Arial" w:hAnsi="Arial" w:cs="Arial"/>
        </w:rPr>
        <w:t xml:space="preserve"> PDF, a doble espacio, tipografía Arial 12 puntos, sin ilustraciones de ningún tipo. En la portada deberá figurar únicamente el título de la misma, el </w:t>
      </w:r>
      <w:r w:rsidR="008A072D" w:rsidRPr="00D3013A">
        <w:rPr>
          <w:rFonts w:ascii="Arial" w:hAnsi="Arial" w:cs="Arial"/>
        </w:rPr>
        <w:t>p</w:t>
      </w:r>
      <w:r w:rsidRPr="00D3013A">
        <w:rPr>
          <w:rFonts w:ascii="Arial" w:hAnsi="Arial" w:cs="Arial"/>
        </w:rPr>
        <w:t xml:space="preserve">seudónimo del autor y la rama en la </w:t>
      </w:r>
      <w:r w:rsidR="008A072D" w:rsidRPr="00D3013A">
        <w:rPr>
          <w:rFonts w:ascii="Arial" w:hAnsi="Arial" w:cs="Arial"/>
        </w:rPr>
        <w:t>cual</w:t>
      </w:r>
      <w:r w:rsidRPr="00D3013A">
        <w:rPr>
          <w:rFonts w:ascii="Arial" w:hAnsi="Arial" w:cs="Arial"/>
        </w:rPr>
        <w:t xml:space="preserve"> participa</w:t>
      </w:r>
      <w:r w:rsidR="002A3CB3" w:rsidRPr="00D3013A">
        <w:rPr>
          <w:rFonts w:ascii="Arial" w:hAnsi="Arial" w:cs="Arial"/>
        </w:rPr>
        <w:t xml:space="preserve">. La obra </w:t>
      </w:r>
      <w:r w:rsidRPr="00D3013A">
        <w:rPr>
          <w:rFonts w:ascii="Arial" w:hAnsi="Arial" w:cs="Arial"/>
        </w:rPr>
        <w:t xml:space="preserve">deberá estar escrita en </w:t>
      </w:r>
      <w:r w:rsidR="008A072D" w:rsidRPr="00D3013A">
        <w:rPr>
          <w:rFonts w:ascii="Arial" w:hAnsi="Arial" w:cs="Arial"/>
        </w:rPr>
        <w:t>el idioma</w:t>
      </w:r>
      <w:r w:rsidRPr="00D3013A">
        <w:rPr>
          <w:rFonts w:ascii="Arial" w:hAnsi="Arial" w:cs="Arial"/>
        </w:rPr>
        <w:t xml:space="preserve"> </w:t>
      </w:r>
      <w:r w:rsidR="008A072D" w:rsidRPr="00D3013A">
        <w:rPr>
          <w:rFonts w:ascii="Arial" w:hAnsi="Arial" w:cs="Arial"/>
        </w:rPr>
        <w:t xml:space="preserve">oficial de Guatemala, el </w:t>
      </w:r>
      <w:r w:rsidRPr="00D3013A">
        <w:rPr>
          <w:rFonts w:ascii="Arial" w:hAnsi="Arial" w:cs="Arial"/>
        </w:rPr>
        <w:t xml:space="preserve">español o en </w:t>
      </w:r>
      <w:r w:rsidR="008A072D" w:rsidRPr="00D3013A">
        <w:rPr>
          <w:rFonts w:ascii="Arial" w:hAnsi="Arial" w:cs="Arial"/>
        </w:rPr>
        <w:t xml:space="preserve">alguno de los </w:t>
      </w:r>
      <w:r w:rsidRPr="00D3013A">
        <w:rPr>
          <w:rFonts w:ascii="Arial" w:hAnsi="Arial" w:cs="Arial"/>
        </w:rPr>
        <w:t xml:space="preserve">idiomas mayas, xinca o garífuna, </w:t>
      </w:r>
      <w:r w:rsidR="008A072D" w:rsidRPr="00D3013A">
        <w:rPr>
          <w:rFonts w:ascii="Arial" w:hAnsi="Arial" w:cs="Arial"/>
        </w:rPr>
        <w:t>a los cuales el Estado de Guatemala reconoce, promueve y respeta</w:t>
      </w:r>
      <w:r w:rsidR="002A3CB3" w:rsidRPr="00D3013A">
        <w:rPr>
          <w:rFonts w:ascii="Arial" w:hAnsi="Arial" w:cs="Arial"/>
        </w:rPr>
        <w:t xml:space="preserve"> (según el Art. 1 Decreto Legislativo 19-2003)</w:t>
      </w:r>
      <w:r w:rsidR="008A072D" w:rsidRPr="00D3013A">
        <w:rPr>
          <w:rFonts w:ascii="Arial" w:hAnsi="Arial" w:cs="Arial"/>
        </w:rPr>
        <w:t>.</w:t>
      </w:r>
    </w:p>
    <w:p w14:paraId="5531B5F2" w14:textId="77777777" w:rsidR="000F2F72" w:rsidRPr="00D3013A" w:rsidRDefault="000F2F72" w:rsidP="000F2F72">
      <w:pPr>
        <w:pStyle w:val="Textoindependiente"/>
        <w:spacing w:before="1" w:line="360" w:lineRule="auto"/>
        <w:ind w:left="-426" w:right="110"/>
        <w:jc w:val="both"/>
        <w:rPr>
          <w:rFonts w:ascii="Arial" w:hAnsi="Arial" w:cs="Arial"/>
          <w:b/>
        </w:rPr>
      </w:pPr>
      <w:r w:rsidRPr="00D3013A">
        <w:rPr>
          <w:rFonts w:ascii="Arial" w:hAnsi="Arial" w:cs="Arial"/>
          <w:b/>
        </w:rPr>
        <w:t xml:space="preserve">Adjunto al trabajo participante se remitirá: </w:t>
      </w:r>
    </w:p>
    <w:p w14:paraId="6F1DEA11" w14:textId="770336D6" w:rsidR="000F2F72" w:rsidRPr="00D3013A" w:rsidRDefault="002A3CB3" w:rsidP="000F2F72">
      <w:pPr>
        <w:pStyle w:val="Textoindependiente"/>
        <w:numPr>
          <w:ilvl w:val="0"/>
          <w:numId w:val="2"/>
        </w:numPr>
        <w:spacing w:line="360" w:lineRule="auto"/>
        <w:ind w:right="110"/>
        <w:jc w:val="both"/>
        <w:rPr>
          <w:rFonts w:ascii="Arial" w:hAnsi="Arial" w:cs="Arial"/>
        </w:rPr>
      </w:pPr>
      <w:r w:rsidRPr="00D3013A">
        <w:rPr>
          <w:rFonts w:ascii="Arial" w:hAnsi="Arial" w:cs="Arial"/>
        </w:rPr>
        <w:t>A</w:t>
      </w:r>
      <w:r w:rsidR="000F2F72" w:rsidRPr="00D3013A">
        <w:rPr>
          <w:rFonts w:ascii="Arial" w:hAnsi="Arial" w:cs="Arial"/>
        </w:rPr>
        <w:t xml:space="preserve">rchivo </w:t>
      </w:r>
      <w:r w:rsidRPr="00D3013A">
        <w:rPr>
          <w:rFonts w:ascii="Arial" w:hAnsi="Arial" w:cs="Arial"/>
        </w:rPr>
        <w:t xml:space="preserve">en </w:t>
      </w:r>
      <w:r w:rsidR="000F2F72" w:rsidRPr="00D3013A">
        <w:rPr>
          <w:rFonts w:ascii="Arial" w:hAnsi="Arial" w:cs="Arial"/>
        </w:rPr>
        <w:t xml:space="preserve">formato Word </w:t>
      </w:r>
      <w:r w:rsidRPr="00D3013A">
        <w:rPr>
          <w:rFonts w:ascii="Arial" w:hAnsi="Arial" w:cs="Arial"/>
        </w:rPr>
        <w:t xml:space="preserve">o </w:t>
      </w:r>
      <w:r w:rsidR="000F2F72" w:rsidRPr="00D3013A">
        <w:rPr>
          <w:rFonts w:ascii="Arial" w:hAnsi="Arial" w:cs="Arial"/>
        </w:rPr>
        <w:t xml:space="preserve">PDF </w:t>
      </w:r>
      <w:r w:rsidRPr="00D3013A">
        <w:rPr>
          <w:rFonts w:ascii="Arial" w:hAnsi="Arial" w:cs="Arial"/>
        </w:rPr>
        <w:t>(</w:t>
      </w:r>
      <w:r w:rsidR="000F2F72" w:rsidRPr="00D3013A">
        <w:rPr>
          <w:rFonts w:ascii="Arial" w:hAnsi="Arial" w:cs="Arial"/>
        </w:rPr>
        <w:t>identificado con la palabra “PLICA” y el título de la obra</w:t>
      </w:r>
      <w:r w:rsidRPr="00D3013A">
        <w:rPr>
          <w:rFonts w:ascii="Arial" w:hAnsi="Arial" w:cs="Arial"/>
        </w:rPr>
        <w:t>),</w:t>
      </w:r>
      <w:r w:rsidR="000F2F72" w:rsidRPr="00D3013A">
        <w:rPr>
          <w:rFonts w:ascii="Arial" w:hAnsi="Arial" w:cs="Arial"/>
        </w:rPr>
        <w:t xml:space="preserve"> </w:t>
      </w:r>
      <w:r w:rsidRPr="00D3013A">
        <w:rPr>
          <w:rFonts w:ascii="Arial" w:hAnsi="Arial" w:cs="Arial"/>
        </w:rPr>
        <w:t xml:space="preserve">y </w:t>
      </w:r>
      <w:r w:rsidR="000F2F72" w:rsidRPr="00D3013A">
        <w:rPr>
          <w:rFonts w:ascii="Arial" w:hAnsi="Arial" w:cs="Arial"/>
        </w:rPr>
        <w:t xml:space="preserve">en </w:t>
      </w:r>
      <w:r w:rsidRPr="00D3013A">
        <w:rPr>
          <w:rFonts w:ascii="Arial" w:hAnsi="Arial" w:cs="Arial"/>
        </w:rPr>
        <w:t>el cual</w:t>
      </w:r>
      <w:r w:rsidR="000F2F72" w:rsidRPr="00D3013A">
        <w:rPr>
          <w:rFonts w:ascii="Arial" w:hAnsi="Arial" w:cs="Arial"/>
        </w:rPr>
        <w:t xml:space="preserve"> se consignarán los datos personales del autor (nombre completo, dirección, número de teléfono, correo electrónico y datos biográficos)</w:t>
      </w:r>
      <w:r w:rsidRPr="00D3013A">
        <w:rPr>
          <w:rFonts w:ascii="Arial" w:hAnsi="Arial" w:cs="Arial"/>
        </w:rPr>
        <w:t>.</w:t>
      </w:r>
    </w:p>
    <w:p w14:paraId="69A97041" w14:textId="40C79D0F" w:rsidR="000F2F72" w:rsidRPr="00D3013A" w:rsidRDefault="000F2F72" w:rsidP="000F2F72">
      <w:pPr>
        <w:pStyle w:val="Textoindependiente"/>
        <w:numPr>
          <w:ilvl w:val="0"/>
          <w:numId w:val="2"/>
        </w:numPr>
        <w:spacing w:line="360" w:lineRule="auto"/>
        <w:ind w:right="110"/>
        <w:jc w:val="both"/>
        <w:rPr>
          <w:rFonts w:ascii="Arial" w:hAnsi="Arial" w:cs="Arial"/>
        </w:rPr>
      </w:pPr>
      <w:r w:rsidRPr="00D3013A">
        <w:rPr>
          <w:rFonts w:ascii="Arial" w:hAnsi="Arial" w:cs="Arial"/>
        </w:rPr>
        <w:t xml:space="preserve">Carta en la </w:t>
      </w:r>
      <w:r w:rsidR="002A3CB3" w:rsidRPr="00D3013A">
        <w:rPr>
          <w:rFonts w:ascii="Arial" w:hAnsi="Arial" w:cs="Arial"/>
        </w:rPr>
        <w:t xml:space="preserve">cual </w:t>
      </w:r>
      <w:r w:rsidRPr="00D3013A">
        <w:rPr>
          <w:rFonts w:ascii="Arial" w:hAnsi="Arial" w:cs="Arial"/>
        </w:rPr>
        <w:t>manifiest</w:t>
      </w:r>
      <w:r w:rsidR="002A3CB3" w:rsidRPr="00D3013A">
        <w:rPr>
          <w:rFonts w:ascii="Arial" w:hAnsi="Arial" w:cs="Arial"/>
        </w:rPr>
        <w:t>a</w:t>
      </w:r>
      <w:r w:rsidRPr="00D3013A">
        <w:rPr>
          <w:rFonts w:ascii="Arial" w:hAnsi="Arial" w:cs="Arial"/>
        </w:rPr>
        <w:t xml:space="preserve"> expresamente conoce</w:t>
      </w:r>
      <w:r w:rsidR="002A3CB3" w:rsidRPr="00D3013A">
        <w:rPr>
          <w:rFonts w:ascii="Arial" w:hAnsi="Arial" w:cs="Arial"/>
        </w:rPr>
        <w:t>r</w:t>
      </w:r>
      <w:r w:rsidRPr="00D3013A">
        <w:rPr>
          <w:rFonts w:ascii="Arial" w:hAnsi="Arial" w:cs="Arial"/>
        </w:rPr>
        <w:t xml:space="preserve"> </w:t>
      </w:r>
      <w:r w:rsidR="002A3CB3" w:rsidRPr="00D3013A">
        <w:rPr>
          <w:rFonts w:ascii="Arial" w:hAnsi="Arial" w:cs="Arial"/>
        </w:rPr>
        <w:t xml:space="preserve">y aceptar en su totalidad </w:t>
      </w:r>
      <w:r w:rsidRPr="00D3013A">
        <w:rPr>
          <w:rFonts w:ascii="Arial" w:hAnsi="Arial" w:cs="Arial"/>
        </w:rPr>
        <w:t xml:space="preserve">las bases del certamen, </w:t>
      </w:r>
      <w:r w:rsidR="002A3CB3" w:rsidRPr="00D3013A">
        <w:rPr>
          <w:rFonts w:ascii="Arial" w:hAnsi="Arial" w:cs="Arial"/>
        </w:rPr>
        <w:t>indicar</w:t>
      </w:r>
      <w:r w:rsidRPr="00D3013A">
        <w:rPr>
          <w:rFonts w:ascii="Arial" w:hAnsi="Arial" w:cs="Arial"/>
        </w:rPr>
        <w:t xml:space="preserve"> que su obra no se encuentra comprometida </w:t>
      </w:r>
      <w:r w:rsidR="002A3CB3" w:rsidRPr="00D3013A">
        <w:rPr>
          <w:rFonts w:ascii="Arial" w:hAnsi="Arial" w:cs="Arial"/>
        </w:rPr>
        <w:t xml:space="preserve">de ninguna forma </w:t>
      </w:r>
      <w:r w:rsidRPr="00D3013A">
        <w:rPr>
          <w:rFonts w:ascii="Arial" w:hAnsi="Arial" w:cs="Arial"/>
        </w:rPr>
        <w:t xml:space="preserve">y que su derecho de autor está disponible para </w:t>
      </w:r>
      <w:r w:rsidR="002A3CB3" w:rsidRPr="00D3013A">
        <w:rPr>
          <w:rFonts w:ascii="Arial" w:hAnsi="Arial" w:cs="Arial"/>
        </w:rPr>
        <w:t xml:space="preserve">autorizar </w:t>
      </w:r>
      <w:r w:rsidRPr="00D3013A">
        <w:rPr>
          <w:rFonts w:ascii="Arial" w:hAnsi="Arial" w:cs="Arial"/>
        </w:rPr>
        <w:t xml:space="preserve">cualquier forma de </w:t>
      </w:r>
      <w:r w:rsidR="002A3CB3" w:rsidRPr="00D3013A">
        <w:rPr>
          <w:rFonts w:ascii="Arial" w:hAnsi="Arial" w:cs="Arial"/>
        </w:rPr>
        <w:t xml:space="preserve">uso o </w:t>
      </w:r>
      <w:r w:rsidRPr="00D3013A">
        <w:rPr>
          <w:rFonts w:ascii="Arial" w:hAnsi="Arial" w:cs="Arial"/>
        </w:rPr>
        <w:t>difusión por parte del Ministerio de Cultura y Deportes de Guatemala.</w:t>
      </w:r>
    </w:p>
    <w:p w14:paraId="244464FA" w14:textId="77777777" w:rsidR="000F2F72" w:rsidRPr="00D3013A" w:rsidRDefault="000F2F72" w:rsidP="000F2F72">
      <w:pPr>
        <w:pStyle w:val="Textoindependiente"/>
        <w:spacing w:before="1" w:line="360" w:lineRule="auto"/>
        <w:ind w:left="-426" w:right="110"/>
        <w:jc w:val="both"/>
        <w:rPr>
          <w:rFonts w:ascii="Arial" w:hAnsi="Arial" w:cs="Arial"/>
          <w:b/>
        </w:rPr>
      </w:pPr>
      <w:r w:rsidRPr="00D3013A">
        <w:rPr>
          <w:rFonts w:ascii="Arial" w:hAnsi="Arial" w:cs="Arial"/>
          <w:b/>
        </w:rPr>
        <w:t>Disposiciones especiales</w:t>
      </w:r>
    </w:p>
    <w:p w14:paraId="70E0A7A7" w14:textId="3F675F1B" w:rsidR="000F2F72" w:rsidRPr="00D3013A" w:rsidRDefault="000F2F72" w:rsidP="000F2F72">
      <w:pPr>
        <w:pStyle w:val="Textoindependiente"/>
        <w:spacing w:before="1" w:line="360" w:lineRule="auto"/>
        <w:ind w:left="-426" w:right="110"/>
        <w:jc w:val="both"/>
        <w:rPr>
          <w:rFonts w:ascii="Arial" w:hAnsi="Arial" w:cs="Arial"/>
        </w:rPr>
      </w:pPr>
      <w:r w:rsidRPr="00D3013A">
        <w:rPr>
          <w:rFonts w:ascii="Arial" w:hAnsi="Arial" w:cs="Arial"/>
        </w:rPr>
        <w:t xml:space="preserve">Cualquier obra recibida posterior a la fecha </w:t>
      </w:r>
      <w:r w:rsidR="002274E9" w:rsidRPr="00D3013A">
        <w:rPr>
          <w:rFonts w:ascii="Arial" w:hAnsi="Arial" w:cs="Arial"/>
        </w:rPr>
        <w:t xml:space="preserve">límite </w:t>
      </w:r>
      <w:r w:rsidRPr="00D3013A">
        <w:rPr>
          <w:rFonts w:ascii="Arial" w:hAnsi="Arial" w:cs="Arial"/>
        </w:rPr>
        <w:t xml:space="preserve">quedará </w:t>
      </w:r>
      <w:r w:rsidR="002A3CB3" w:rsidRPr="00D3013A">
        <w:rPr>
          <w:rFonts w:ascii="Arial" w:hAnsi="Arial" w:cs="Arial"/>
        </w:rPr>
        <w:t xml:space="preserve">automáticamente </w:t>
      </w:r>
      <w:r w:rsidRPr="00D3013A">
        <w:rPr>
          <w:rFonts w:ascii="Arial" w:hAnsi="Arial" w:cs="Arial"/>
        </w:rPr>
        <w:t>fuera del c</w:t>
      </w:r>
      <w:r w:rsidR="002A3CB3" w:rsidRPr="00D3013A">
        <w:rPr>
          <w:rFonts w:ascii="Arial" w:hAnsi="Arial" w:cs="Arial"/>
        </w:rPr>
        <w:t>ertamen</w:t>
      </w:r>
      <w:r w:rsidRPr="00D3013A">
        <w:rPr>
          <w:rFonts w:ascii="Arial" w:hAnsi="Arial" w:cs="Arial"/>
        </w:rPr>
        <w:t>. La comisión organizadora no se responsabilizará por archivos dañados</w:t>
      </w:r>
      <w:r w:rsidR="002274E9" w:rsidRPr="00D3013A">
        <w:rPr>
          <w:rFonts w:ascii="Arial" w:hAnsi="Arial" w:cs="Arial"/>
        </w:rPr>
        <w:t xml:space="preserve"> o</w:t>
      </w:r>
      <w:r w:rsidRPr="00D3013A">
        <w:rPr>
          <w:rFonts w:ascii="Arial" w:hAnsi="Arial" w:cs="Arial"/>
        </w:rPr>
        <w:t xml:space="preserve"> corruptos </w:t>
      </w:r>
      <w:r w:rsidR="002274E9" w:rsidRPr="00D3013A">
        <w:rPr>
          <w:rFonts w:ascii="Arial" w:hAnsi="Arial" w:cs="Arial"/>
        </w:rPr>
        <w:t xml:space="preserve">que impidan su apertura o </w:t>
      </w:r>
      <w:proofErr w:type="spellStart"/>
      <w:r w:rsidR="002274E9" w:rsidRPr="00D3013A">
        <w:rPr>
          <w:rFonts w:ascii="Arial" w:hAnsi="Arial" w:cs="Arial"/>
        </w:rPr>
        <w:t>visibilización</w:t>
      </w:r>
      <w:proofErr w:type="spellEnd"/>
      <w:r w:rsidRPr="00D3013A">
        <w:rPr>
          <w:rFonts w:ascii="Arial" w:hAnsi="Arial" w:cs="Arial"/>
        </w:rPr>
        <w:t xml:space="preserve">. Una vez </w:t>
      </w:r>
      <w:r w:rsidR="002A3CB3" w:rsidRPr="00D3013A">
        <w:rPr>
          <w:rFonts w:ascii="Arial" w:hAnsi="Arial" w:cs="Arial"/>
        </w:rPr>
        <w:t>emitido</w:t>
      </w:r>
      <w:r w:rsidRPr="00D3013A">
        <w:rPr>
          <w:rFonts w:ascii="Arial" w:hAnsi="Arial" w:cs="Arial"/>
        </w:rPr>
        <w:t xml:space="preserve"> el fallo del jurado</w:t>
      </w:r>
      <w:r w:rsidR="002A3CB3" w:rsidRPr="00D3013A">
        <w:rPr>
          <w:rFonts w:ascii="Arial" w:hAnsi="Arial" w:cs="Arial"/>
        </w:rPr>
        <w:t>,</w:t>
      </w:r>
      <w:r w:rsidRPr="00D3013A">
        <w:rPr>
          <w:rFonts w:ascii="Arial" w:hAnsi="Arial" w:cs="Arial"/>
        </w:rPr>
        <w:t xml:space="preserve"> los archivos de todas las obras no premiadas serán destruid</w:t>
      </w:r>
      <w:r w:rsidR="002A3CB3" w:rsidRPr="00D3013A">
        <w:rPr>
          <w:rFonts w:ascii="Arial" w:hAnsi="Arial" w:cs="Arial"/>
        </w:rPr>
        <w:t>o</w:t>
      </w:r>
      <w:r w:rsidRPr="00D3013A">
        <w:rPr>
          <w:rFonts w:ascii="Arial" w:hAnsi="Arial" w:cs="Arial"/>
        </w:rPr>
        <w:t xml:space="preserve">s. No se mantendrá correspondencia ni se facilitará información alguna </w:t>
      </w:r>
      <w:r w:rsidR="002274E9" w:rsidRPr="00D3013A">
        <w:rPr>
          <w:rFonts w:ascii="Arial" w:hAnsi="Arial" w:cs="Arial"/>
        </w:rPr>
        <w:t xml:space="preserve">a los concursantes, </w:t>
      </w:r>
      <w:r w:rsidR="002A3CB3" w:rsidRPr="00D3013A">
        <w:rPr>
          <w:rFonts w:ascii="Arial" w:hAnsi="Arial" w:cs="Arial"/>
        </w:rPr>
        <w:t>sobre el</w:t>
      </w:r>
      <w:r w:rsidRPr="00D3013A">
        <w:rPr>
          <w:rFonts w:ascii="Arial" w:hAnsi="Arial" w:cs="Arial"/>
        </w:rPr>
        <w:t xml:space="preserve"> seguimiento del certamen hasta la emisión del fallo.</w:t>
      </w:r>
      <w:r w:rsidR="002A3CB3" w:rsidRPr="00D3013A">
        <w:rPr>
          <w:rFonts w:ascii="Arial" w:hAnsi="Arial" w:cs="Arial"/>
        </w:rPr>
        <w:t xml:space="preserve"> </w:t>
      </w:r>
      <w:r w:rsidRPr="00D3013A">
        <w:rPr>
          <w:rFonts w:ascii="Arial" w:hAnsi="Arial" w:cs="Arial"/>
        </w:rPr>
        <w:t>Las obras deberán ser inéditas</w:t>
      </w:r>
      <w:r w:rsidR="002A3CB3" w:rsidRPr="00D3013A">
        <w:rPr>
          <w:rFonts w:ascii="Arial" w:hAnsi="Arial" w:cs="Arial"/>
        </w:rPr>
        <w:t>,</w:t>
      </w:r>
      <w:r w:rsidRPr="00D3013A">
        <w:rPr>
          <w:rFonts w:ascii="Arial" w:hAnsi="Arial" w:cs="Arial"/>
        </w:rPr>
        <w:t xml:space="preserve"> </w:t>
      </w:r>
      <w:r w:rsidR="002A3CB3" w:rsidRPr="00D3013A">
        <w:rPr>
          <w:rFonts w:ascii="Arial" w:hAnsi="Arial" w:cs="Arial"/>
        </w:rPr>
        <w:t xml:space="preserve">sin </w:t>
      </w:r>
      <w:r w:rsidR="002274E9" w:rsidRPr="00D3013A">
        <w:rPr>
          <w:rFonts w:ascii="Arial" w:hAnsi="Arial" w:cs="Arial"/>
        </w:rPr>
        <w:t xml:space="preserve">participaciones previas ni </w:t>
      </w:r>
      <w:r w:rsidR="002A3CB3" w:rsidRPr="00D3013A">
        <w:rPr>
          <w:rFonts w:ascii="Arial" w:hAnsi="Arial" w:cs="Arial"/>
        </w:rPr>
        <w:t xml:space="preserve">fallos </w:t>
      </w:r>
      <w:r w:rsidRPr="00D3013A">
        <w:rPr>
          <w:rFonts w:ascii="Arial" w:hAnsi="Arial" w:cs="Arial"/>
        </w:rPr>
        <w:t>pendientes</w:t>
      </w:r>
      <w:r w:rsidR="002274E9" w:rsidRPr="00D3013A">
        <w:rPr>
          <w:rFonts w:ascii="Arial" w:hAnsi="Arial" w:cs="Arial"/>
        </w:rPr>
        <w:t>,</w:t>
      </w:r>
      <w:r w:rsidR="002A3CB3" w:rsidRPr="00D3013A">
        <w:rPr>
          <w:rFonts w:ascii="Arial" w:hAnsi="Arial" w:cs="Arial"/>
        </w:rPr>
        <w:t xml:space="preserve"> ni estar</w:t>
      </w:r>
      <w:r w:rsidRPr="00D3013A">
        <w:rPr>
          <w:rFonts w:ascii="Arial" w:hAnsi="Arial" w:cs="Arial"/>
        </w:rPr>
        <w:t xml:space="preserve"> comprometidas para su publicación o corresponder a autores fallecidos con anterioridad </w:t>
      </w:r>
      <w:r w:rsidR="002274E9" w:rsidRPr="00D3013A">
        <w:rPr>
          <w:rFonts w:ascii="Arial" w:hAnsi="Arial" w:cs="Arial"/>
        </w:rPr>
        <w:t>a</w:t>
      </w:r>
      <w:r w:rsidRPr="00D3013A">
        <w:rPr>
          <w:rFonts w:ascii="Arial" w:hAnsi="Arial" w:cs="Arial"/>
        </w:rPr>
        <w:t xml:space="preserve"> esta convocatoria. Los derechos de la primera edición del trabajo premiado, cuyo tiraje no debe exceder de </w:t>
      </w:r>
      <w:r w:rsidR="002274E9" w:rsidRPr="00D3013A">
        <w:rPr>
          <w:rFonts w:ascii="Arial" w:hAnsi="Arial" w:cs="Arial"/>
        </w:rPr>
        <w:t xml:space="preserve">los </w:t>
      </w:r>
      <w:r w:rsidRPr="00D3013A">
        <w:rPr>
          <w:rFonts w:ascii="Arial" w:hAnsi="Arial" w:cs="Arial"/>
        </w:rPr>
        <w:t>mil (1,000) ejemplares, quedarán en propiedad del Ministerio de Cultura y Deportes de Guatemala a través de</w:t>
      </w:r>
      <w:r w:rsidR="002274E9" w:rsidRPr="00D3013A">
        <w:rPr>
          <w:rFonts w:ascii="Arial" w:hAnsi="Arial" w:cs="Arial"/>
        </w:rPr>
        <w:t>l</w:t>
      </w:r>
      <w:r w:rsidRPr="00D3013A">
        <w:rPr>
          <w:rFonts w:ascii="Arial" w:hAnsi="Arial" w:cs="Arial"/>
        </w:rPr>
        <w:t xml:space="preserve"> Departamento de Editorial Cultura, por un tiempo de cinco (5) años. El autor recibirá cien (100) ejemplares de la obra.</w:t>
      </w:r>
    </w:p>
    <w:p w14:paraId="69E758C1" w14:textId="77777777" w:rsidR="002274E9" w:rsidRPr="00D3013A" w:rsidRDefault="002274E9" w:rsidP="000F2F72">
      <w:pPr>
        <w:pStyle w:val="Textoindependiente"/>
        <w:spacing w:before="1" w:line="360" w:lineRule="auto"/>
        <w:ind w:left="-426" w:right="110"/>
        <w:jc w:val="both"/>
        <w:rPr>
          <w:rFonts w:ascii="Arial" w:hAnsi="Arial" w:cs="Arial"/>
        </w:rPr>
      </w:pPr>
    </w:p>
    <w:p w14:paraId="62689050" w14:textId="77777777" w:rsidR="00FD3505" w:rsidRDefault="00FD3505" w:rsidP="0059084E">
      <w:pPr>
        <w:pStyle w:val="Textoindependiente"/>
        <w:spacing w:before="1" w:line="360" w:lineRule="auto"/>
        <w:ind w:left="-426" w:right="110"/>
        <w:jc w:val="both"/>
        <w:rPr>
          <w:rFonts w:ascii="Arial" w:hAnsi="Arial" w:cs="Arial"/>
          <w:b/>
          <w:sz w:val="28"/>
          <w:szCs w:val="28"/>
          <w:u w:val="single"/>
        </w:rPr>
      </w:pPr>
    </w:p>
    <w:p w14:paraId="0E0A48DC" w14:textId="0CACF611" w:rsidR="0059084E" w:rsidRPr="00FD3505" w:rsidRDefault="0059084E" w:rsidP="0059084E">
      <w:pPr>
        <w:pStyle w:val="Textoindependiente"/>
        <w:spacing w:before="1" w:line="360" w:lineRule="auto"/>
        <w:ind w:left="-426" w:right="110"/>
        <w:jc w:val="both"/>
        <w:rPr>
          <w:rFonts w:ascii="Arial" w:hAnsi="Arial" w:cs="Arial"/>
          <w:b/>
          <w:sz w:val="28"/>
          <w:szCs w:val="28"/>
          <w:u w:val="single"/>
        </w:rPr>
      </w:pPr>
      <w:r w:rsidRPr="00D3013A">
        <w:rPr>
          <w:rFonts w:ascii="Arial" w:hAnsi="Arial" w:cs="Arial"/>
          <w:b/>
          <w:sz w:val="28"/>
          <w:szCs w:val="28"/>
          <w:u w:val="single"/>
        </w:rPr>
        <w:t>Cine en Desarrollo</w:t>
      </w:r>
      <w:r w:rsidRPr="00D3013A">
        <w:rPr>
          <w:rFonts w:ascii="Arial" w:hAnsi="Arial" w:cs="Arial"/>
          <w:b/>
          <w:sz w:val="28"/>
          <w:szCs w:val="28"/>
        </w:rPr>
        <w:t>:</w:t>
      </w:r>
      <w:r w:rsidRPr="00D3013A">
        <w:rPr>
          <w:rFonts w:ascii="Arial" w:hAnsi="Arial" w:cs="Arial"/>
          <w:b/>
          <w:color w:val="FF0000"/>
          <w:sz w:val="28"/>
          <w:szCs w:val="28"/>
        </w:rPr>
        <w:t xml:space="preserve"> </w:t>
      </w:r>
      <w:r w:rsidRPr="00F50455">
        <w:rPr>
          <w:rFonts w:ascii="Arial" w:hAnsi="Arial" w:cs="Arial"/>
          <w:b/>
          <w:i/>
          <w:color w:val="000000" w:themeColor="text1"/>
          <w:sz w:val="28"/>
          <w:szCs w:val="28"/>
        </w:rPr>
        <w:t xml:space="preserve">Especialidad </w:t>
      </w:r>
      <w:proofErr w:type="spellStart"/>
      <w:r w:rsidRPr="00F50455">
        <w:rPr>
          <w:rFonts w:ascii="Arial" w:hAnsi="Arial" w:cs="Arial"/>
          <w:b/>
          <w:i/>
          <w:color w:val="000000" w:themeColor="text1"/>
          <w:sz w:val="28"/>
          <w:szCs w:val="28"/>
        </w:rPr>
        <w:t>Guión</w:t>
      </w:r>
      <w:proofErr w:type="spellEnd"/>
    </w:p>
    <w:p w14:paraId="310C4FB5" w14:textId="79781C2D" w:rsidR="000F2F72" w:rsidRPr="00D3013A" w:rsidRDefault="000F2F72" w:rsidP="000F2F72">
      <w:pPr>
        <w:pStyle w:val="Textoindependiente"/>
        <w:spacing w:before="1" w:line="360" w:lineRule="auto"/>
        <w:ind w:left="-426" w:right="110"/>
        <w:jc w:val="both"/>
        <w:rPr>
          <w:rFonts w:ascii="Arial" w:hAnsi="Arial" w:cs="Arial"/>
        </w:rPr>
      </w:pPr>
      <w:r w:rsidRPr="00D3013A">
        <w:rPr>
          <w:rFonts w:ascii="Arial" w:hAnsi="Arial" w:cs="Arial"/>
        </w:rPr>
        <w:t xml:space="preserve">Se admitirán proyectos </w:t>
      </w:r>
      <w:r w:rsidR="0059084E" w:rsidRPr="00D3013A">
        <w:rPr>
          <w:rFonts w:ascii="Arial" w:hAnsi="Arial" w:cs="Arial"/>
        </w:rPr>
        <w:t xml:space="preserve">de cine </w:t>
      </w:r>
      <w:r w:rsidRPr="00D3013A">
        <w:rPr>
          <w:rFonts w:ascii="Arial" w:hAnsi="Arial" w:cs="Arial"/>
        </w:rPr>
        <w:t>en etapa de desarrollo</w:t>
      </w:r>
      <w:r w:rsidR="0059084E" w:rsidRPr="00D3013A">
        <w:rPr>
          <w:rFonts w:ascii="Arial" w:hAnsi="Arial" w:cs="Arial"/>
        </w:rPr>
        <w:t>,</w:t>
      </w:r>
      <w:r w:rsidRPr="00D3013A">
        <w:rPr>
          <w:rFonts w:ascii="Arial" w:hAnsi="Arial" w:cs="Arial"/>
        </w:rPr>
        <w:t xml:space="preserve"> con la intención de realizar un audio visual (cortometraje, largometraje, documental, entre otros</w:t>
      </w:r>
      <w:r w:rsidR="0059084E" w:rsidRPr="00D3013A">
        <w:rPr>
          <w:rFonts w:ascii="Arial" w:hAnsi="Arial" w:cs="Arial"/>
        </w:rPr>
        <w:t xml:space="preserve"> formatos</w:t>
      </w:r>
      <w:r w:rsidRPr="00D3013A">
        <w:rPr>
          <w:rFonts w:ascii="Arial" w:hAnsi="Arial" w:cs="Arial"/>
        </w:rPr>
        <w:t xml:space="preserve">), </w:t>
      </w:r>
      <w:r w:rsidR="0059084E" w:rsidRPr="00D3013A">
        <w:rPr>
          <w:rFonts w:ascii="Arial" w:hAnsi="Arial" w:cs="Arial"/>
        </w:rPr>
        <w:t>el cual</w:t>
      </w:r>
      <w:r w:rsidRPr="00D3013A">
        <w:rPr>
          <w:rFonts w:ascii="Arial" w:hAnsi="Arial" w:cs="Arial"/>
        </w:rPr>
        <w:t xml:space="preserve"> p</w:t>
      </w:r>
      <w:r w:rsidR="0059084E" w:rsidRPr="00D3013A">
        <w:rPr>
          <w:rFonts w:ascii="Arial" w:hAnsi="Arial" w:cs="Arial"/>
        </w:rPr>
        <w:t>odrá</w:t>
      </w:r>
      <w:r w:rsidRPr="00D3013A">
        <w:rPr>
          <w:rFonts w:ascii="Arial" w:hAnsi="Arial" w:cs="Arial"/>
        </w:rPr>
        <w:t xml:space="preserve"> ser presentado por un guionista o un colectivo de guionistas.</w:t>
      </w:r>
    </w:p>
    <w:p w14:paraId="0CBEACCB" w14:textId="0CF989E7" w:rsidR="0059084E" w:rsidRPr="00D3013A" w:rsidRDefault="000F2F72" w:rsidP="000F2F72">
      <w:pPr>
        <w:pStyle w:val="Textoindependiente"/>
        <w:spacing w:before="1" w:line="360" w:lineRule="auto"/>
        <w:ind w:left="-426" w:right="110"/>
        <w:jc w:val="both"/>
        <w:rPr>
          <w:rFonts w:ascii="Arial" w:hAnsi="Arial" w:cs="Arial"/>
        </w:rPr>
      </w:pPr>
      <w:r w:rsidRPr="00D3013A">
        <w:rPr>
          <w:rFonts w:ascii="Arial" w:hAnsi="Arial" w:cs="Arial"/>
        </w:rPr>
        <w:t xml:space="preserve">Se admitirán guiones de cualquier género (ficción, documental, animación), en </w:t>
      </w:r>
      <w:r w:rsidR="0059084E" w:rsidRPr="00D3013A">
        <w:rPr>
          <w:rFonts w:ascii="Arial" w:hAnsi="Arial" w:cs="Arial"/>
        </w:rPr>
        <w:t>el idioma oficial de Guatemala, el español o en alguno de los idiomas mayas, xinca o garífuna, a los cuales el Estado de Guatemala reconoce, promueve y respeta (según el Art. 1 Decreto Legislativo 19-2003). Además, deberá incluir subtítulos en español.</w:t>
      </w:r>
    </w:p>
    <w:p w14:paraId="7242CD63" w14:textId="07B824B7" w:rsidR="000F2F72" w:rsidRPr="00D3013A" w:rsidRDefault="000F2F72" w:rsidP="00343AF0">
      <w:pPr>
        <w:pStyle w:val="Textoindependiente"/>
        <w:spacing w:before="1" w:line="360" w:lineRule="auto"/>
        <w:ind w:left="-426" w:right="110"/>
        <w:jc w:val="both"/>
        <w:rPr>
          <w:rFonts w:ascii="Arial" w:hAnsi="Arial" w:cs="Arial"/>
        </w:rPr>
      </w:pPr>
      <w:r w:rsidRPr="00D3013A">
        <w:rPr>
          <w:rFonts w:ascii="Arial" w:hAnsi="Arial" w:cs="Arial"/>
        </w:rPr>
        <w:t>Quien realice la inscripción del proyecto deberá presentar un mínimo de tres obras cinematográficas profesionales de cualquier duración previamente producidas (cortometraje, largometraje, documental, entre otros) en donde apare</w:t>
      </w:r>
      <w:r w:rsidR="0059084E" w:rsidRPr="00D3013A">
        <w:rPr>
          <w:rFonts w:ascii="Arial" w:hAnsi="Arial" w:cs="Arial"/>
        </w:rPr>
        <w:t>zcan</w:t>
      </w:r>
      <w:r w:rsidRPr="00D3013A">
        <w:rPr>
          <w:rFonts w:ascii="Arial" w:hAnsi="Arial" w:cs="Arial"/>
        </w:rPr>
        <w:t xml:space="preserve"> </w:t>
      </w:r>
      <w:r w:rsidR="0059084E" w:rsidRPr="00D3013A">
        <w:rPr>
          <w:rFonts w:ascii="Arial" w:hAnsi="Arial" w:cs="Arial"/>
        </w:rPr>
        <w:t>sus</w:t>
      </w:r>
      <w:r w:rsidRPr="00D3013A">
        <w:rPr>
          <w:rFonts w:ascii="Arial" w:hAnsi="Arial" w:cs="Arial"/>
        </w:rPr>
        <w:t xml:space="preserve"> crédito</w:t>
      </w:r>
      <w:r w:rsidR="0059084E" w:rsidRPr="00D3013A">
        <w:rPr>
          <w:rFonts w:ascii="Arial" w:hAnsi="Arial" w:cs="Arial"/>
        </w:rPr>
        <w:t>s</w:t>
      </w:r>
      <w:r w:rsidRPr="00D3013A">
        <w:rPr>
          <w:rFonts w:ascii="Arial" w:hAnsi="Arial" w:cs="Arial"/>
        </w:rPr>
        <w:t xml:space="preserve"> como guionista. </w:t>
      </w:r>
    </w:p>
    <w:p w14:paraId="07CE45E1" w14:textId="5C4A9470" w:rsidR="000F2F72" w:rsidRPr="00D3013A" w:rsidRDefault="000F2F72" w:rsidP="00343AF0">
      <w:pPr>
        <w:pStyle w:val="Textoindependiente"/>
        <w:spacing w:before="1" w:line="360" w:lineRule="auto"/>
        <w:ind w:left="-426" w:right="110"/>
        <w:jc w:val="both"/>
        <w:rPr>
          <w:rFonts w:ascii="Arial" w:hAnsi="Arial" w:cs="Arial"/>
        </w:rPr>
      </w:pPr>
      <w:r w:rsidRPr="00D3013A">
        <w:rPr>
          <w:rFonts w:ascii="Arial" w:hAnsi="Arial" w:cs="Arial"/>
        </w:rPr>
        <w:t xml:space="preserve">El guion </w:t>
      </w:r>
      <w:r w:rsidR="0059084E" w:rsidRPr="00D3013A">
        <w:rPr>
          <w:rFonts w:ascii="Arial" w:hAnsi="Arial" w:cs="Arial"/>
        </w:rPr>
        <w:t>presentado</w:t>
      </w:r>
      <w:r w:rsidRPr="00D3013A">
        <w:rPr>
          <w:rFonts w:ascii="Arial" w:hAnsi="Arial" w:cs="Arial"/>
        </w:rPr>
        <w:t xml:space="preserve"> no podrá </w:t>
      </w:r>
      <w:r w:rsidR="0059084E" w:rsidRPr="00D3013A">
        <w:rPr>
          <w:rFonts w:ascii="Arial" w:hAnsi="Arial" w:cs="Arial"/>
        </w:rPr>
        <w:t xml:space="preserve">tener </w:t>
      </w:r>
      <w:r w:rsidRPr="00D3013A">
        <w:rPr>
          <w:rFonts w:ascii="Arial" w:hAnsi="Arial" w:cs="Arial"/>
        </w:rPr>
        <w:t>participa</w:t>
      </w:r>
      <w:r w:rsidR="0059084E" w:rsidRPr="00D3013A">
        <w:rPr>
          <w:rFonts w:ascii="Arial" w:hAnsi="Arial" w:cs="Arial"/>
        </w:rPr>
        <w:t>ción simultánea</w:t>
      </w:r>
      <w:r w:rsidRPr="00D3013A">
        <w:rPr>
          <w:rFonts w:ascii="Arial" w:hAnsi="Arial" w:cs="Arial"/>
        </w:rPr>
        <w:t xml:space="preserve"> en ningún otro premio o certamen, paralelo al Certamen Permanente Centroamericano “15 de septiembre” edición 202</w:t>
      </w:r>
      <w:r w:rsidR="00343AF0" w:rsidRPr="00D3013A">
        <w:rPr>
          <w:rFonts w:ascii="Arial" w:hAnsi="Arial" w:cs="Arial"/>
        </w:rPr>
        <w:t>5</w:t>
      </w:r>
      <w:r w:rsidRPr="00D3013A">
        <w:rPr>
          <w:rFonts w:ascii="Arial" w:hAnsi="Arial" w:cs="Arial"/>
        </w:rPr>
        <w:t>.</w:t>
      </w:r>
    </w:p>
    <w:p w14:paraId="0F5B8668" w14:textId="144E1EFF" w:rsidR="000F2F72" w:rsidRPr="00D3013A" w:rsidRDefault="000F2F72" w:rsidP="000F2F72">
      <w:pPr>
        <w:pStyle w:val="Textoindependiente"/>
        <w:spacing w:before="1" w:line="360" w:lineRule="auto"/>
        <w:ind w:left="-426" w:right="110"/>
        <w:jc w:val="both"/>
        <w:rPr>
          <w:rFonts w:ascii="Arial" w:eastAsiaTheme="minorHAnsi" w:hAnsi="Arial" w:cs="Arial"/>
          <w:lang w:eastAsia="en-US"/>
        </w:rPr>
      </w:pPr>
      <w:r w:rsidRPr="00D3013A">
        <w:rPr>
          <w:rFonts w:ascii="Arial" w:hAnsi="Arial" w:cs="Arial"/>
        </w:rPr>
        <w:t xml:space="preserve">Los guiones </w:t>
      </w:r>
      <w:r w:rsidR="0059084E" w:rsidRPr="00D3013A">
        <w:rPr>
          <w:rFonts w:ascii="Arial" w:hAnsi="Arial" w:cs="Arial"/>
        </w:rPr>
        <w:t xml:space="preserve">presentados </w:t>
      </w:r>
      <w:r w:rsidRPr="00D3013A">
        <w:rPr>
          <w:rFonts w:ascii="Arial" w:hAnsi="Arial" w:cs="Arial"/>
        </w:rPr>
        <w:t xml:space="preserve">deben </w:t>
      </w:r>
      <w:r w:rsidR="0059084E" w:rsidRPr="00D3013A">
        <w:rPr>
          <w:rFonts w:ascii="Arial" w:hAnsi="Arial" w:cs="Arial"/>
        </w:rPr>
        <w:t>incluir</w:t>
      </w:r>
      <w:r w:rsidRPr="00D3013A">
        <w:rPr>
          <w:rFonts w:ascii="Arial" w:hAnsi="Arial" w:cs="Arial"/>
        </w:rPr>
        <w:t xml:space="preserve"> los siguientes datos:</w:t>
      </w:r>
    </w:p>
    <w:p w14:paraId="45400A10" w14:textId="77777777" w:rsidR="000F2F72" w:rsidRPr="00D3013A" w:rsidRDefault="000F2F72" w:rsidP="00B62D50">
      <w:pPr>
        <w:pStyle w:val="Textoindependiente"/>
        <w:numPr>
          <w:ilvl w:val="0"/>
          <w:numId w:val="3"/>
        </w:numPr>
        <w:spacing w:before="1" w:after="0" w:line="360" w:lineRule="auto"/>
        <w:ind w:left="426" w:right="110"/>
        <w:jc w:val="both"/>
        <w:rPr>
          <w:rFonts w:ascii="Arial" w:hAnsi="Arial" w:cs="Arial"/>
          <w:lang w:eastAsia="es-ES_tradnl"/>
        </w:rPr>
      </w:pPr>
      <w:r w:rsidRPr="00D3013A">
        <w:rPr>
          <w:rFonts w:ascii="Arial" w:hAnsi="Arial" w:cs="Arial"/>
        </w:rPr>
        <w:t>Memoria de producción, con las siguientes exposiciones</w:t>
      </w:r>
      <w:r w:rsidRPr="00D3013A">
        <w:rPr>
          <w:rFonts w:ascii="Arial" w:hAnsi="Arial" w:cs="Arial"/>
          <w:lang w:eastAsia="es-ES_tradnl"/>
        </w:rPr>
        <w:t xml:space="preserve"> (máximo 3 páginas): Razones y motivaciones profesionales y creativas del proyecto. </w:t>
      </w:r>
    </w:p>
    <w:p w14:paraId="44CEF030" w14:textId="77777777" w:rsidR="000F2F72" w:rsidRPr="00D3013A" w:rsidRDefault="000F2F72" w:rsidP="00B62D50">
      <w:pPr>
        <w:pStyle w:val="Textoindependiente"/>
        <w:numPr>
          <w:ilvl w:val="0"/>
          <w:numId w:val="3"/>
        </w:numPr>
        <w:spacing w:before="1" w:after="0" w:line="360" w:lineRule="auto"/>
        <w:ind w:left="426" w:right="110"/>
        <w:jc w:val="both"/>
        <w:rPr>
          <w:rFonts w:ascii="Arial" w:hAnsi="Arial" w:cs="Arial"/>
          <w:lang w:eastAsia="es-ES_tradnl"/>
        </w:rPr>
      </w:pPr>
      <w:r w:rsidRPr="00D3013A">
        <w:rPr>
          <w:rFonts w:ascii="Arial" w:hAnsi="Arial" w:cs="Arial"/>
          <w:lang w:eastAsia="es-ES_tradnl"/>
        </w:rPr>
        <w:t xml:space="preserve">Necesidades de producción, financiación o explotación que busca conseguir en festivales: búsqueda de coproductores, inversores internacionales, agencias de ventas, distribuidores, emisores de televisión, plataformas, ventas por territorios, etc. </w:t>
      </w:r>
    </w:p>
    <w:p w14:paraId="51E13C40" w14:textId="76375540" w:rsidR="000F2F72" w:rsidRPr="00D3013A" w:rsidRDefault="000F2F72" w:rsidP="00B62D50">
      <w:pPr>
        <w:pStyle w:val="Prrafodelista"/>
        <w:numPr>
          <w:ilvl w:val="0"/>
          <w:numId w:val="3"/>
        </w:numPr>
        <w:spacing w:after="0" w:line="360" w:lineRule="auto"/>
        <w:ind w:left="426"/>
        <w:jc w:val="both"/>
        <w:rPr>
          <w:rFonts w:ascii="Arial" w:eastAsia="Times New Roman" w:hAnsi="Arial" w:cs="Arial"/>
          <w:lang w:eastAsia="es-ES_tradnl"/>
        </w:rPr>
      </w:pPr>
      <w:r w:rsidRPr="00D3013A">
        <w:rPr>
          <w:rFonts w:ascii="Arial" w:eastAsia="Times New Roman" w:hAnsi="Arial" w:cs="Arial"/>
          <w:lang w:eastAsia="es-ES_tradnl"/>
        </w:rPr>
        <w:t xml:space="preserve">Estrategia de coproducción y financiación nacional e internacional: </w:t>
      </w:r>
      <w:r w:rsidR="00B62D50" w:rsidRPr="00D3013A">
        <w:rPr>
          <w:rFonts w:ascii="Arial" w:eastAsia="Times New Roman" w:hAnsi="Arial" w:cs="Arial"/>
          <w:lang w:eastAsia="es-ES_tradnl"/>
        </w:rPr>
        <w:t>en</w:t>
      </w:r>
      <w:r w:rsidRPr="00D3013A">
        <w:rPr>
          <w:rFonts w:ascii="Arial" w:eastAsia="Times New Roman" w:hAnsi="Arial" w:cs="Arial"/>
          <w:lang w:eastAsia="es-ES_tradnl"/>
        </w:rPr>
        <w:t xml:space="preserve"> </w:t>
      </w:r>
      <w:r w:rsidR="00B62D50" w:rsidRPr="00D3013A">
        <w:rPr>
          <w:rFonts w:ascii="Arial" w:eastAsia="Times New Roman" w:hAnsi="Arial" w:cs="Arial"/>
          <w:lang w:eastAsia="es-ES_tradnl"/>
        </w:rPr>
        <w:t xml:space="preserve">cuáles </w:t>
      </w:r>
      <w:r w:rsidRPr="00D3013A">
        <w:rPr>
          <w:rFonts w:ascii="Arial" w:eastAsia="Times New Roman" w:hAnsi="Arial" w:cs="Arial"/>
          <w:lang w:eastAsia="es-ES_tradnl"/>
        </w:rPr>
        <w:t>países o territorios le interesa</w:t>
      </w:r>
      <w:r w:rsidR="00B62D50" w:rsidRPr="00D3013A">
        <w:rPr>
          <w:rFonts w:ascii="Arial" w:eastAsia="Times New Roman" w:hAnsi="Arial" w:cs="Arial"/>
          <w:lang w:eastAsia="es-ES_tradnl"/>
        </w:rPr>
        <w:t>ría</w:t>
      </w:r>
      <w:r w:rsidRPr="00D3013A">
        <w:rPr>
          <w:rFonts w:ascii="Arial" w:eastAsia="Times New Roman" w:hAnsi="Arial" w:cs="Arial"/>
          <w:lang w:eastAsia="es-ES_tradnl"/>
        </w:rPr>
        <w:t xml:space="preserve"> conectar o no.</w:t>
      </w:r>
    </w:p>
    <w:p w14:paraId="48D142C9" w14:textId="77777777" w:rsidR="000F2F72" w:rsidRPr="00D3013A" w:rsidRDefault="000F2F72" w:rsidP="00B62D50">
      <w:pPr>
        <w:pStyle w:val="Prrafodelista"/>
        <w:numPr>
          <w:ilvl w:val="0"/>
          <w:numId w:val="3"/>
        </w:numPr>
        <w:spacing w:after="0" w:line="360" w:lineRule="auto"/>
        <w:ind w:left="426"/>
        <w:jc w:val="both"/>
        <w:rPr>
          <w:rFonts w:ascii="Arial" w:eastAsia="Times New Roman" w:hAnsi="Arial" w:cs="Arial"/>
          <w:lang w:eastAsia="es-ES_tradnl"/>
        </w:rPr>
      </w:pPr>
      <w:r w:rsidRPr="00D3013A">
        <w:rPr>
          <w:rFonts w:ascii="Arial" w:eastAsia="Times New Roman" w:hAnsi="Arial" w:cs="Arial"/>
          <w:lang w:eastAsia="es-ES_tradnl"/>
        </w:rPr>
        <w:t xml:space="preserve">Estrategia de explotación de la obra final, tanto nacional, como internacional. </w:t>
      </w:r>
    </w:p>
    <w:p w14:paraId="1EFBE333" w14:textId="43CE7707" w:rsidR="000F2F72" w:rsidRPr="00D3013A" w:rsidRDefault="000F2F72" w:rsidP="00B62D50">
      <w:pPr>
        <w:pStyle w:val="Prrafodelista"/>
        <w:numPr>
          <w:ilvl w:val="0"/>
          <w:numId w:val="3"/>
        </w:numPr>
        <w:spacing w:after="0" w:line="360" w:lineRule="auto"/>
        <w:ind w:left="426"/>
        <w:jc w:val="both"/>
        <w:rPr>
          <w:rFonts w:ascii="Arial" w:eastAsia="Times New Roman" w:hAnsi="Arial" w:cs="Arial"/>
          <w:lang w:eastAsia="es-ES_tradnl"/>
        </w:rPr>
      </w:pPr>
      <w:r w:rsidRPr="00D3013A">
        <w:rPr>
          <w:rFonts w:ascii="Arial" w:eastAsia="Times New Roman" w:hAnsi="Arial" w:cs="Arial"/>
          <w:lang w:eastAsia="es-ES_tradnl"/>
        </w:rPr>
        <w:t>Guion completo</w:t>
      </w:r>
      <w:r w:rsidR="00B62D50" w:rsidRPr="00D3013A">
        <w:rPr>
          <w:rFonts w:ascii="Arial" w:eastAsia="Times New Roman" w:hAnsi="Arial" w:cs="Arial"/>
          <w:lang w:eastAsia="es-ES_tradnl"/>
        </w:rPr>
        <w:t>.</w:t>
      </w:r>
    </w:p>
    <w:p w14:paraId="4047EEA0" w14:textId="62B92E45" w:rsidR="000F2F72" w:rsidRPr="00D3013A" w:rsidRDefault="000F2F72" w:rsidP="00B62D50">
      <w:pPr>
        <w:pStyle w:val="Prrafodelista"/>
        <w:numPr>
          <w:ilvl w:val="0"/>
          <w:numId w:val="3"/>
        </w:numPr>
        <w:spacing w:after="0" w:line="360" w:lineRule="auto"/>
        <w:ind w:left="426"/>
        <w:jc w:val="both"/>
        <w:rPr>
          <w:rFonts w:ascii="Arial" w:eastAsia="Times New Roman" w:hAnsi="Arial" w:cs="Arial"/>
          <w:lang w:eastAsia="es-ES_tradnl"/>
        </w:rPr>
      </w:pPr>
      <w:r w:rsidRPr="00D3013A">
        <w:rPr>
          <w:rFonts w:ascii="Arial" w:eastAsia="Times New Roman" w:hAnsi="Arial" w:cs="Arial"/>
          <w:lang w:eastAsia="es-ES_tradnl"/>
        </w:rPr>
        <w:t>Certificado de propiedad intelectual</w:t>
      </w:r>
      <w:r w:rsidR="00B62D50" w:rsidRPr="00D3013A">
        <w:rPr>
          <w:rFonts w:ascii="Arial" w:eastAsia="Times New Roman" w:hAnsi="Arial" w:cs="Arial"/>
          <w:lang w:eastAsia="es-ES_tradnl"/>
        </w:rPr>
        <w:t>.</w:t>
      </w:r>
    </w:p>
    <w:p w14:paraId="229A3476" w14:textId="54EE6453" w:rsidR="000F2F72" w:rsidRPr="00D3013A" w:rsidRDefault="000F2F72" w:rsidP="009677AE">
      <w:pPr>
        <w:pStyle w:val="Textoindependiente"/>
        <w:spacing w:before="1" w:line="360" w:lineRule="auto"/>
        <w:ind w:left="-426" w:right="110"/>
        <w:jc w:val="both"/>
        <w:rPr>
          <w:rFonts w:ascii="Arial" w:hAnsi="Arial" w:cs="Arial"/>
        </w:rPr>
      </w:pPr>
      <w:r w:rsidRPr="00D3013A">
        <w:rPr>
          <w:rFonts w:ascii="Arial" w:hAnsi="Arial" w:cs="Arial"/>
          <w:b/>
        </w:rPr>
        <w:t>Nota:</w:t>
      </w:r>
      <w:r w:rsidRPr="00D3013A">
        <w:rPr>
          <w:rFonts w:ascii="Arial" w:hAnsi="Arial" w:cs="Arial"/>
        </w:rPr>
        <w:t xml:space="preserve"> Cada solicitante deberá presentar los documentos </w:t>
      </w:r>
      <w:r w:rsidR="00B62D50" w:rsidRPr="00D3013A">
        <w:rPr>
          <w:rFonts w:ascii="Arial" w:hAnsi="Arial" w:cs="Arial"/>
        </w:rPr>
        <w:t>indicados</w:t>
      </w:r>
      <w:r w:rsidRPr="00D3013A">
        <w:rPr>
          <w:rFonts w:ascii="Arial" w:hAnsi="Arial" w:cs="Arial"/>
        </w:rPr>
        <w:t xml:space="preserve"> en los “requisitos obligatorios” a efecto de </w:t>
      </w:r>
      <w:r w:rsidR="00B62D50" w:rsidRPr="00D3013A">
        <w:rPr>
          <w:rFonts w:ascii="Arial" w:hAnsi="Arial" w:cs="Arial"/>
        </w:rPr>
        <w:t xml:space="preserve">poder </w:t>
      </w:r>
      <w:r w:rsidRPr="00D3013A">
        <w:rPr>
          <w:rFonts w:ascii="Arial" w:hAnsi="Arial" w:cs="Arial"/>
        </w:rPr>
        <w:t xml:space="preserve">realizar los trámites administrativos para hacer efectivo el pago del premio </w:t>
      </w:r>
      <w:r w:rsidR="00B62D50" w:rsidRPr="00D3013A">
        <w:rPr>
          <w:rFonts w:ascii="Arial" w:hAnsi="Arial" w:cs="Arial"/>
        </w:rPr>
        <w:t>según</w:t>
      </w:r>
      <w:r w:rsidRPr="00D3013A">
        <w:rPr>
          <w:rFonts w:ascii="Arial" w:hAnsi="Arial" w:cs="Arial"/>
        </w:rPr>
        <w:t xml:space="preserve"> las bases del certamen.</w:t>
      </w:r>
    </w:p>
    <w:p w14:paraId="351D0EDC" w14:textId="5EE5358F" w:rsidR="0059084E" w:rsidRDefault="0059084E" w:rsidP="009677AE">
      <w:pPr>
        <w:pStyle w:val="Textoindependiente"/>
        <w:spacing w:before="1" w:line="360" w:lineRule="auto"/>
        <w:ind w:left="-426" w:right="110"/>
        <w:jc w:val="both"/>
        <w:rPr>
          <w:rFonts w:ascii="Arial" w:eastAsiaTheme="minorHAnsi" w:hAnsi="Arial" w:cs="Arial"/>
          <w:lang w:eastAsia="en-US"/>
        </w:rPr>
      </w:pPr>
    </w:p>
    <w:p w14:paraId="1A44A6E9" w14:textId="56C40B11" w:rsidR="00FD3505" w:rsidRDefault="00FD3505" w:rsidP="009677AE">
      <w:pPr>
        <w:pStyle w:val="Textoindependiente"/>
        <w:spacing w:before="1" w:line="360" w:lineRule="auto"/>
        <w:ind w:left="-426" w:right="110"/>
        <w:jc w:val="both"/>
        <w:rPr>
          <w:rFonts w:ascii="Arial" w:eastAsiaTheme="minorHAnsi" w:hAnsi="Arial" w:cs="Arial"/>
          <w:lang w:eastAsia="en-US"/>
        </w:rPr>
      </w:pPr>
    </w:p>
    <w:p w14:paraId="7C2373F2" w14:textId="77777777" w:rsidR="00FD3505" w:rsidRPr="00D3013A" w:rsidRDefault="00FD3505" w:rsidP="009677AE">
      <w:pPr>
        <w:pStyle w:val="Textoindependiente"/>
        <w:spacing w:before="1" w:line="360" w:lineRule="auto"/>
        <w:ind w:left="-426" w:right="110"/>
        <w:jc w:val="both"/>
        <w:rPr>
          <w:rFonts w:ascii="Arial" w:eastAsiaTheme="minorHAnsi" w:hAnsi="Arial" w:cs="Arial"/>
          <w:lang w:eastAsia="en-US"/>
        </w:rPr>
      </w:pPr>
    </w:p>
    <w:p w14:paraId="0235888C" w14:textId="23AF7BC9" w:rsidR="00B62D50" w:rsidRPr="00D3013A" w:rsidRDefault="00B62D50" w:rsidP="00B62D50">
      <w:pPr>
        <w:pStyle w:val="Textoindependiente"/>
        <w:spacing w:before="1" w:line="360" w:lineRule="auto"/>
        <w:ind w:left="-426" w:right="110"/>
        <w:jc w:val="both"/>
        <w:rPr>
          <w:rFonts w:ascii="Arial" w:hAnsi="Arial" w:cs="Arial"/>
          <w:b/>
          <w:sz w:val="32"/>
          <w:szCs w:val="32"/>
        </w:rPr>
      </w:pPr>
      <w:r w:rsidRPr="00D3013A">
        <w:rPr>
          <w:rFonts w:ascii="Arial" w:hAnsi="Arial" w:cs="Arial"/>
          <w:b/>
          <w:sz w:val="28"/>
          <w:szCs w:val="28"/>
          <w:u w:val="single"/>
        </w:rPr>
        <w:t>Danza</w:t>
      </w:r>
      <w:r w:rsidRPr="00D3013A">
        <w:rPr>
          <w:rFonts w:ascii="Arial" w:hAnsi="Arial" w:cs="Arial"/>
          <w:b/>
          <w:sz w:val="28"/>
          <w:szCs w:val="28"/>
        </w:rPr>
        <w:t>:</w:t>
      </w:r>
      <w:r w:rsidRPr="00D3013A">
        <w:rPr>
          <w:rFonts w:ascii="Arial" w:hAnsi="Arial" w:cs="Arial"/>
          <w:b/>
          <w:color w:val="FF0000"/>
          <w:sz w:val="28"/>
          <w:szCs w:val="28"/>
        </w:rPr>
        <w:t xml:space="preserve"> </w:t>
      </w:r>
      <w:r w:rsidRPr="00F50455">
        <w:rPr>
          <w:rFonts w:ascii="Arial" w:hAnsi="Arial" w:cs="Arial"/>
          <w:b/>
          <w:i/>
          <w:color w:val="000000" w:themeColor="text1"/>
          <w:sz w:val="28"/>
          <w:szCs w:val="28"/>
        </w:rPr>
        <w:t xml:space="preserve">Coreografía </w:t>
      </w:r>
      <w:r w:rsidR="007E54F4" w:rsidRPr="00F50455">
        <w:rPr>
          <w:rFonts w:ascii="Arial" w:hAnsi="Arial" w:cs="Arial"/>
          <w:b/>
          <w:i/>
          <w:color w:val="000000" w:themeColor="text1"/>
          <w:sz w:val="28"/>
          <w:szCs w:val="28"/>
        </w:rPr>
        <w:t xml:space="preserve">para </w:t>
      </w:r>
      <w:r w:rsidRPr="00F50455">
        <w:rPr>
          <w:rFonts w:ascii="Arial" w:hAnsi="Arial" w:cs="Arial"/>
          <w:b/>
          <w:i/>
          <w:color w:val="000000" w:themeColor="text1"/>
          <w:sz w:val="28"/>
          <w:szCs w:val="28"/>
        </w:rPr>
        <w:t xml:space="preserve">Danza </w:t>
      </w:r>
      <w:r w:rsidR="007E54F4" w:rsidRPr="00F50455">
        <w:rPr>
          <w:rFonts w:ascii="Arial" w:hAnsi="Arial" w:cs="Arial"/>
          <w:b/>
          <w:i/>
          <w:color w:val="000000" w:themeColor="text1"/>
          <w:sz w:val="28"/>
          <w:szCs w:val="28"/>
        </w:rPr>
        <w:t>Tradicion</w:t>
      </w:r>
      <w:r w:rsidR="00782B99" w:rsidRPr="00F50455">
        <w:rPr>
          <w:rFonts w:ascii="Arial" w:hAnsi="Arial" w:cs="Arial"/>
          <w:b/>
          <w:i/>
          <w:color w:val="000000" w:themeColor="text1"/>
          <w:sz w:val="28"/>
          <w:szCs w:val="28"/>
        </w:rPr>
        <w:t>al</w:t>
      </w:r>
      <w:r w:rsidRPr="00F50455">
        <w:rPr>
          <w:rFonts w:ascii="Arial" w:hAnsi="Arial" w:cs="Arial"/>
          <w:b/>
          <w:i/>
          <w:color w:val="000000" w:themeColor="text1"/>
          <w:sz w:val="28"/>
          <w:szCs w:val="28"/>
        </w:rPr>
        <w:t>.</w:t>
      </w:r>
    </w:p>
    <w:p w14:paraId="29F549C0" w14:textId="086F8FD7" w:rsidR="007E54F4" w:rsidRDefault="000F2F72" w:rsidP="000F2F72">
      <w:pPr>
        <w:pStyle w:val="Textoindependiente"/>
        <w:spacing w:before="1" w:line="360" w:lineRule="auto"/>
        <w:ind w:left="-426" w:right="110"/>
        <w:jc w:val="both"/>
        <w:rPr>
          <w:rFonts w:ascii="Arial" w:hAnsi="Arial" w:cs="Arial"/>
          <w:color w:val="000000"/>
        </w:rPr>
      </w:pPr>
      <w:r w:rsidRPr="00D3013A">
        <w:rPr>
          <w:rFonts w:ascii="Arial" w:hAnsi="Arial" w:cs="Arial"/>
          <w:color w:val="000000"/>
        </w:rPr>
        <w:t>Las obras serán de temática libre</w:t>
      </w:r>
      <w:r w:rsidR="00782B99">
        <w:rPr>
          <w:rFonts w:ascii="Arial" w:hAnsi="Arial" w:cs="Arial"/>
          <w:color w:val="000000"/>
        </w:rPr>
        <w:t>,</w:t>
      </w:r>
      <w:r w:rsidR="007E54F4">
        <w:rPr>
          <w:rFonts w:ascii="Arial" w:hAnsi="Arial" w:cs="Arial"/>
          <w:color w:val="000000"/>
        </w:rPr>
        <w:t xml:space="preserve"> pero de tipo tradicional, </w:t>
      </w:r>
      <w:r w:rsidR="00782B99">
        <w:rPr>
          <w:rFonts w:ascii="Arial" w:hAnsi="Arial" w:cs="Arial"/>
          <w:color w:val="000000"/>
        </w:rPr>
        <w:t>perteneciente a</w:t>
      </w:r>
      <w:r w:rsidR="007E54F4">
        <w:rPr>
          <w:rFonts w:ascii="Arial" w:hAnsi="Arial" w:cs="Arial"/>
          <w:color w:val="000000"/>
        </w:rPr>
        <w:t xml:space="preserve"> uno de los grupos étnic</w:t>
      </w:r>
      <w:r w:rsidR="00782B99">
        <w:rPr>
          <w:rFonts w:ascii="Arial" w:hAnsi="Arial" w:cs="Arial"/>
          <w:color w:val="000000"/>
        </w:rPr>
        <w:t>o</w:t>
      </w:r>
      <w:r w:rsidR="007E54F4">
        <w:rPr>
          <w:rFonts w:ascii="Arial" w:hAnsi="Arial" w:cs="Arial"/>
          <w:color w:val="000000"/>
        </w:rPr>
        <w:t xml:space="preserve">s </w:t>
      </w:r>
      <w:r w:rsidR="00782B99">
        <w:rPr>
          <w:rFonts w:ascii="Arial" w:hAnsi="Arial" w:cs="Arial"/>
          <w:color w:val="000000"/>
        </w:rPr>
        <w:t>no ladinos de Guatemala o de cualquiera de los demás países centroamericanos</w:t>
      </w:r>
      <w:r w:rsidR="007E54F4">
        <w:rPr>
          <w:rFonts w:ascii="Arial" w:hAnsi="Arial" w:cs="Arial"/>
          <w:color w:val="000000"/>
        </w:rPr>
        <w:t>.</w:t>
      </w:r>
    </w:p>
    <w:p w14:paraId="4AEC4430" w14:textId="0BF3D5AA" w:rsidR="000F2F72" w:rsidRPr="00D3013A" w:rsidRDefault="007E54F4" w:rsidP="000F2F72">
      <w:pPr>
        <w:pStyle w:val="Textoindependiente"/>
        <w:spacing w:before="1" w:line="360" w:lineRule="auto"/>
        <w:ind w:left="-426" w:right="110"/>
        <w:jc w:val="both"/>
        <w:rPr>
          <w:rFonts w:ascii="Arial" w:hAnsi="Arial" w:cs="Arial"/>
          <w:color w:val="000000"/>
        </w:rPr>
      </w:pPr>
      <w:r>
        <w:rPr>
          <w:rFonts w:ascii="Arial" w:hAnsi="Arial" w:cs="Arial"/>
          <w:color w:val="000000"/>
        </w:rPr>
        <w:t>Las coreografías participantes deberán estar</w:t>
      </w:r>
      <w:r w:rsidR="000F2F72" w:rsidRPr="00D3013A">
        <w:rPr>
          <w:rFonts w:ascii="Arial" w:hAnsi="Arial" w:cs="Arial"/>
          <w:color w:val="000000"/>
        </w:rPr>
        <w:t xml:space="preserve"> concebidas para su interpretación por un </w:t>
      </w:r>
      <w:r w:rsidR="00B62D50" w:rsidRPr="00D3013A">
        <w:rPr>
          <w:rFonts w:ascii="Arial" w:hAnsi="Arial" w:cs="Arial"/>
          <w:color w:val="000000"/>
        </w:rPr>
        <w:t xml:space="preserve">elenco </w:t>
      </w:r>
      <w:r>
        <w:rPr>
          <w:rFonts w:ascii="Arial" w:hAnsi="Arial" w:cs="Arial"/>
          <w:color w:val="000000"/>
        </w:rPr>
        <w:t xml:space="preserve">adecuado para el tipo de danza </w:t>
      </w:r>
      <w:r w:rsidR="00782B99">
        <w:rPr>
          <w:rFonts w:ascii="Arial" w:hAnsi="Arial" w:cs="Arial"/>
          <w:color w:val="000000"/>
        </w:rPr>
        <w:t xml:space="preserve">y grupo </w:t>
      </w:r>
      <w:r>
        <w:rPr>
          <w:rFonts w:ascii="Arial" w:hAnsi="Arial" w:cs="Arial"/>
          <w:color w:val="000000"/>
        </w:rPr>
        <w:t xml:space="preserve">tradicional elegido, siempre que sea una coreografía para ser bailada en grupo </w:t>
      </w:r>
      <w:r w:rsidR="00782B99">
        <w:rPr>
          <w:rFonts w:ascii="Arial" w:hAnsi="Arial" w:cs="Arial"/>
          <w:color w:val="000000"/>
        </w:rPr>
        <w:t xml:space="preserve">y </w:t>
      </w:r>
      <w:r w:rsidR="000F2F72" w:rsidRPr="00D3013A">
        <w:rPr>
          <w:rFonts w:ascii="Arial" w:hAnsi="Arial" w:cs="Arial"/>
          <w:color w:val="000000"/>
        </w:rPr>
        <w:t xml:space="preserve">con una duración mínima de </w:t>
      </w:r>
      <w:r w:rsidR="00782B99">
        <w:rPr>
          <w:rFonts w:ascii="Arial" w:hAnsi="Arial" w:cs="Arial"/>
          <w:color w:val="000000"/>
        </w:rPr>
        <w:t>cinco</w:t>
      </w:r>
      <w:r w:rsidR="000F2F72" w:rsidRPr="00D3013A">
        <w:rPr>
          <w:rFonts w:ascii="Arial" w:hAnsi="Arial" w:cs="Arial"/>
          <w:color w:val="000000"/>
        </w:rPr>
        <w:t xml:space="preserve"> (</w:t>
      </w:r>
      <w:r>
        <w:rPr>
          <w:rFonts w:ascii="Arial" w:hAnsi="Arial" w:cs="Arial"/>
          <w:color w:val="000000"/>
        </w:rPr>
        <w:t>5</w:t>
      </w:r>
      <w:r w:rsidR="000F2F72" w:rsidRPr="00D3013A">
        <w:rPr>
          <w:rFonts w:ascii="Arial" w:hAnsi="Arial" w:cs="Arial"/>
          <w:color w:val="000000"/>
        </w:rPr>
        <w:t xml:space="preserve">) minutos y </w:t>
      </w:r>
      <w:r w:rsidR="00782B99">
        <w:rPr>
          <w:rFonts w:ascii="Arial" w:hAnsi="Arial" w:cs="Arial"/>
          <w:color w:val="000000"/>
        </w:rPr>
        <w:t xml:space="preserve">una duración </w:t>
      </w:r>
      <w:r w:rsidR="000F2F72" w:rsidRPr="00D3013A">
        <w:rPr>
          <w:rFonts w:ascii="Arial" w:hAnsi="Arial" w:cs="Arial"/>
          <w:color w:val="000000"/>
        </w:rPr>
        <w:t xml:space="preserve">máxima de </w:t>
      </w:r>
      <w:r>
        <w:rPr>
          <w:rFonts w:ascii="Arial" w:hAnsi="Arial" w:cs="Arial"/>
          <w:color w:val="000000"/>
        </w:rPr>
        <w:t>diez</w:t>
      </w:r>
      <w:r w:rsidR="000F2F72" w:rsidRPr="00D3013A">
        <w:rPr>
          <w:rFonts w:ascii="Arial" w:hAnsi="Arial" w:cs="Arial"/>
          <w:color w:val="000000"/>
        </w:rPr>
        <w:t xml:space="preserve"> (1</w:t>
      </w:r>
      <w:r>
        <w:rPr>
          <w:rFonts w:ascii="Arial" w:hAnsi="Arial" w:cs="Arial"/>
          <w:color w:val="000000"/>
        </w:rPr>
        <w:t>0</w:t>
      </w:r>
      <w:r w:rsidR="000F2F72" w:rsidRPr="00D3013A">
        <w:rPr>
          <w:rFonts w:ascii="Arial" w:hAnsi="Arial" w:cs="Arial"/>
          <w:color w:val="000000"/>
        </w:rPr>
        <w:t>)</w:t>
      </w:r>
      <w:r w:rsidR="00B62D50" w:rsidRPr="00D3013A">
        <w:rPr>
          <w:rFonts w:ascii="Arial" w:hAnsi="Arial" w:cs="Arial"/>
          <w:color w:val="000000"/>
        </w:rPr>
        <w:t xml:space="preserve"> minutos</w:t>
      </w:r>
      <w:r w:rsidR="000F2F72" w:rsidRPr="00D3013A">
        <w:rPr>
          <w:rFonts w:ascii="Arial" w:hAnsi="Arial" w:cs="Arial"/>
          <w:color w:val="000000"/>
        </w:rPr>
        <w:t>.</w:t>
      </w:r>
    </w:p>
    <w:p w14:paraId="6500BB3A" w14:textId="0DDF003C" w:rsidR="000F2F72" w:rsidRPr="00D3013A" w:rsidRDefault="000F2F72" w:rsidP="000F2F72">
      <w:pPr>
        <w:pStyle w:val="Textoindependiente"/>
        <w:spacing w:before="1" w:line="360" w:lineRule="auto"/>
        <w:ind w:left="-426" w:right="110"/>
        <w:jc w:val="both"/>
        <w:rPr>
          <w:rFonts w:ascii="Arial" w:hAnsi="Arial" w:cs="Arial"/>
          <w:color w:val="000000"/>
        </w:rPr>
      </w:pPr>
      <w:r w:rsidRPr="00D3013A">
        <w:rPr>
          <w:rFonts w:ascii="Arial" w:hAnsi="Arial" w:cs="Arial"/>
          <w:color w:val="000000"/>
        </w:rPr>
        <w:t>Las obras deberán ser inéditas</w:t>
      </w:r>
      <w:r w:rsidR="00B62D50" w:rsidRPr="00D3013A">
        <w:rPr>
          <w:rFonts w:ascii="Arial" w:hAnsi="Arial" w:cs="Arial"/>
          <w:color w:val="000000"/>
        </w:rPr>
        <w:t xml:space="preserve">, </w:t>
      </w:r>
      <w:r w:rsidRPr="00D3013A">
        <w:rPr>
          <w:rFonts w:ascii="Arial" w:hAnsi="Arial" w:cs="Arial"/>
          <w:color w:val="000000"/>
        </w:rPr>
        <w:t xml:space="preserve">tanto en </w:t>
      </w:r>
      <w:r w:rsidR="00B62D50" w:rsidRPr="00D3013A">
        <w:rPr>
          <w:rFonts w:ascii="Arial" w:hAnsi="Arial" w:cs="Arial"/>
          <w:color w:val="000000"/>
        </w:rPr>
        <w:t xml:space="preserve">formato de </w:t>
      </w:r>
      <w:r w:rsidRPr="00D3013A">
        <w:rPr>
          <w:rFonts w:ascii="Arial" w:hAnsi="Arial" w:cs="Arial"/>
          <w:color w:val="000000"/>
        </w:rPr>
        <w:t>presentación en directo</w:t>
      </w:r>
      <w:r w:rsidR="00B62D50" w:rsidRPr="00D3013A">
        <w:rPr>
          <w:rFonts w:ascii="Arial" w:hAnsi="Arial" w:cs="Arial"/>
          <w:color w:val="000000"/>
        </w:rPr>
        <w:t>,</w:t>
      </w:r>
      <w:r w:rsidRPr="00D3013A">
        <w:rPr>
          <w:rFonts w:ascii="Arial" w:hAnsi="Arial" w:cs="Arial"/>
          <w:color w:val="000000"/>
        </w:rPr>
        <w:t xml:space="preserve"> como en cualquier otro soporte, incluido Internet, herramientas multimedia, </w:t>
      </w:r>
      <w:proofErr w:type="spellStart"/>
      <w:r w:rsidRPr="00D3013A">
        <w:rPr>
          <w:rFonts w:ascii="Arial" w:hAnsi="Arial" w:cs="Arial"/>
          <w:color w:val="000000"/>
        </w:rPr>
        <w:t>etc</w:t>
      </w:r>
      <w:proofErr w:type="spellEnd"/>
      <w:r w:rsidR="00B62D50" w:rsidRPr="00D3013A">
        <w:rPr>
          <w:rFonts w:ascii="Arial" w:hAnsi="Arial" w:cs="Arial"/>
          <w:color w:val="000000"/>
        </w:rPr>
        <w:t>,</w:t>
      </w:r>
      <w:r w:rsidRPr="00D3013A">
        <w:rPr>
          <w:rFonts w:ascii="Arial" w:hAnsi="Arial" w:cs="Arial"/>
          <w:color w:val="000000"/>
        </w:rPr>
        <w:t xml:space="preserve"> y no </w:t>
      </w:r>
      <w:r w:rsidR="00B62D50" w:rsidRPr="00D3013A">
        <w:rPr>
          <w:rFonts w:ascii="Arial" w:hAnsi="Arial" w:cs="Arial"/>
          <w:color w:val="000000"/>
        </w:rPr>
        <w:t xml:space="preserve">deberán </w:t>
      </w:r>
      <w:r w:rsidRPr="00D3013A">
        <w:rPr>
          <w:rFonts w:ascii="Arial" w:hAnsi="Arial" w:cs="Arial"/>
          <w:color w:val="000000"/>
        </w:rPr>
        <w:t xml:space="preserve">estar pendientes de fallo en otros certámenes, </w:t>
      </w:r>
      <w:r w:rsidR="00B62D50" w:rsidRPr="00D3013A">
        <w:rPr>
          <w:rFonts w:ascii="Arial" w:hAnsi="Arial" w:cs="Arial"/>
          <w:color w:val="000000"/>
        </w:rPr>
        <w:t xml:space="preserve">ni </w:t>
      </w:r>
      <w:r w:rsidRPr="00D3013A">
        <w:rPr>
          <w:rFonts w:ascii="Arial" w:hAnsi="Arial" w:cs="Arial"/>
          <w:color w:val="000000"/>
        </w:rPr>
        <w:t xml:space="preserve">comprometidas </w:t>
      </w:r>
      <w:r w:rsidR="00B62D50" w:rsidRPr="00D3013A">
        <w:rPr>
          <w:rFonts w:ascii="Arial" w:hAnsi="Arial" w:cs="Arial"/>
          <w:color w:val="000000"/>
        </w:rPr>
        <w:t>par</w:t>
      </w:r>
      <w:r w:rsidRPr="00D3013A">
        <w:rPr>
          <w:rFonts w:ascii="Arial" w:hAnsi="Arial" w:cs="Arial"/>
          <w:color w:val="000000"/>
        </w:rPr>
        <w:t xml:space="preserve">a </w:t>
      </w:r>
      <w:r w:rsidR="00B62D50" w:rsidRPr="00D3013A">
        <w:rPr>
          <w:rFonts w:ascii="Arial" w:hAnsi="Arial" w:cs="Arial"/>
          <w:color w:val="000000"/>
        </w:rPr>
        <w:t xml:space="preserve">su </w:t>
      </w:r>
      <w:r w:rsidRPr="00D3013A">
        <w:rPr>
          <w:rFonts w:ascii="Arial" w:hAnsi="Arial" w:cs="Arial"/>
          <w:color w:val="000000"/>
        </w:rPr>
        <w:t xml:space="preserve">producción </w:t>
      </w:r>
      <w:r w:rsidR="00B62D50" w:rsidRPr="00D3013A">
        <w:rPr>
          <w:rFonts w:ascii="Arial" w:hAnsi="Arial" w:cs="Arial"/>
          <w:color w:val="000000"/>
        </w:rPr>
        <w:t>en otros eventos o instituciones ni tampoc</w:t>
      </w:r>
      <w:r w:rsidRPr="00D3013A">
        <w:rPr>
          <w:rFonts w:ascii="Arial" w:hAnsi="Arial" w:cs="Arial"/>
          <w:color w:val="000000"/>
        </w:rPr>
        <w:t>o corresponder a coreógrafos fallecidos con anterioridad a esta convocatoria.</w:t>
      </w:r>
    </w:p>
    <w:p w14:paraId="50C05FFA" w14:textId="77777777" w:rsidR="00782B99" w:rsidRDefault="000F2F72" w:rsidP="000F2F72">
      <w:pPr>
        <w:pStyle w:val="Textoindependiente"/>
        <w:spacing w:before="1" w:line="360" w:lineRule="auto"/>
        <w:ind w:left="-426" w:right="110"/>
        <w:jc w:val="both"/>
        <w:rPr>
          <w:rFonts w:ascii="Arial" w:hAnsi="Arial" w:cs="Arial"/>
          <w:color w:val="000000"/>
        </w:rPr>
      </w:pPr>
      <w:r w:rsidRPr="00D3013A">
        <w:rPr>
          <w:rFonts w:ascii="Arial" w:hAnsi="Arial" w:cs="Arial"/>
          <w:color w:val="000000"/>
        </w:rPr>
        <w:t xml:space="preserve">La obra podrá emplear música de cualquier época, siempre que ésta sea de un compositor de la región centroamericana. </w:t>
      </w:r>
    </w:p>
    <w:p w14:paraId="325E1034" w14:textId="3AEDD2E5" w:rsidR="00B62D50" w:rsidRPr="00D3013A" w:rsidRDefault="000F2F72" w:rsidP="000F2F72">
      <w:pPr>
        <w:pStyle w:val="Textoindependiente"/>
        <w:spacing w:before="1" w:line="360" w:lineRule="auto"/>
        <w:ind w:left="-426" w:right="110"/>
        <w:jc w:val="both"/>
        <w:rPr>
          <w:rFonts w:ascii="Arial" w:hAnsi="Arial" w:cs="Arial"/>
          <w:color w:val="000000"/>
        </w:rPr>
      </w:pPr>
      <w:r w:rsidRPr="00D3013A">
        <w:rPr>
          <w:rFonts w:ascii="Arial" w:hAnsi="Arial" w:cs="Arial"/>
          <w:color w:val="000000"/>
        </w:rPr>
        <w:t xml:space="preserve">En el caso de que los derechos de la música no se encuentren bajo dominio público, deberá adjuntarse autorización del compositor y, si es una obra de texto o con texto, </w:t>
      </w:r>
      <w:r w:rsidR="00B62D50" w:rsidRPr="00D3013A">
        <w:rPr>
          <w:rFonts w:ascii="Arial" w:hAnsi="Arial" w:cs="Arial"/>
          <w:color w:val="000000"/>
        </w:rPr>
        <w:t xml:space="preserve">deberá incluirse también </w:t>
      </w:r>
      <w:r w:rsidRPr="00D3013A">
        <w:rPr>
          <w:rFonts w:ascii="Arial" w:hAnsi="Arial" w:cs="Arial"/>
          <w:color w:val="000000"/>
        </w:rPr>
        <w:t xml:space="preserve">el permiso </w:t>
      </w:r>
      <w:r w:rsidR="00B62D50" w:rsidRPr="00D3013A">
        <w:rPr>
          <w:rFonts w:ascii="Arial" w:hAnsi="Arial" w:cs="Arial"/>
          <w:color w:val="000000"/>
        </w:rPr>
        <w:t xml:space="preserve">escrito </w:t>
      </w:r>
      <w:r w:rsidRPr="00D3013A">
        <w:rPr>
          <w:rFonts w:ascii="Arial" w:hAnsi="Arial" w:cs="Arial"/>
          <w:color w:val="000000"/>
        </w:rPr>
        <w:t xml:space="preserve">del autor de la letra. </w:t>
      </w:r>
    </w:p>
    <w:p w14:paraId="681B9F72" w14:textId="3F35A19E" w:rsidR="000F2F72" w:rsidRPr="00D3013A" w:rsidRDefault="000F2F72" w:rsidP="000F2F72">
      <w:pPr>
        <w:pStyle w:val="Textoindependiente"/>
        <w:spacing w:before="1" w:line="360" w:lineRule="auto"/>
        <w:ind w:left="-426" w:right="110"/>
        <w:jc w:val="both"/>
        <w:rPr>
          <w:rFonts w:ascii="Arial" w:hAnsi="Arial" w:cs="Arial"/>
          <w:color w:val="000000"/>
        </w:rPr>
      </w:pPr>
      <w:r w:rsidRPr="00D3013A">
        <w:rPr>
          <w:rFonts w:ascii="Arial" w:hAnsi="Arial" w:cs="Arial"/>
          <w:color w:val="000000"/>
        </w:rPr>
        <w:t xml:space="preserve">En todo caso deberá adjuntarse: </w:t>
      </w:r>
      <w:r w:rsidR="00B62D50" w:rsidRPr="00D3013A">
        <w:rPr>
          <w:rFonts w:ascii="Arial" w:hAnsi="Arial" w:cs="Arial"/>
          <w:color w:val="000000"/>
        </w:rPr>
        <w:t xml:space="preserve">datos del </w:t>
      </w:r>
      <w:r w:rsidRPr="00D3013A">
        <w:rPr>
          <w:rFonts w:ascii="Arial" w:hAnsi="Arial" w:cs="Arial"/>
          <w:color w:val="000000"/>
        </w:rPr>
        <w:t>compositor</w:t>
      </w:r>
      <w:r w:rsidR="00B62D50" w:rsidRPr="00D3013A">
        <w:rPr>
          <w:rFonts w:ascii="Arial" w:hAnsi="Arial" w:cs="Arial"/>
          <w:color w:val="000000"/>
        </w:rPr>
        <w:t xml:space="preserve"> de la música</w:t>
      </w:r>
      <w:r w:rsidRPr="00D3013A">
        <w:rPr>
          <w:rFonts w:ascii="Arial" w:hAnsi="Arial" w:cs="Arial"/>
          <w:color w:val="000000"/>
        </w:rPr>
        <w:t xml:space="preserve">; </w:t>
      </w:r>
      <w:r w:rsidR="00B62D50" w:rsidRPr="00D3013A">
        <w:rPr>
          <w:rFonts w:ascii="Arial" w:hAnsi="Arial" w:cs="Arial"/>
          <w:color w:val="000000"/>
        </w:rPr>
        <w:t xml:space="preserve">información </w:t>
      </w:r>
      <w:r w:rsidRPr="00D3013A">
        <w:rPr>
          <w:rFonts w:ascii="Arial" w:hAnsi="Arial" w:cs="Arial"/>
          <w:color w:val="000000"/>
        </w:rPr>
        <w:t>espec</w:t>
      </w:r>
      <w:r w:rsidR="00B62D50" w:rsidRPr="00D3013A">
        <w:rPr>
          <w:rFonts w:ascii="Arial" w:hAnsi="Arial" w:cs="Arial"/>
          <w:color w:val="000000"/>
        </w:rPr>
        <w:t>ífica acerca de</w:t>
      </w:r>
      <w:r w:rsidRPr="00D3013A">
        <w:rPr>
          <w:rFonts w:ascii="Arial" w:hAnsi="Arial" w:cs="Arial"/>
          <w:color w:val="000000"/>
        </w:rPr>
        <w:t xml:space="preserve"> si la música ha sido compuesta especialmente para la coreografía</w:t>
      </w:r>
      <w:r w:rsidR="00B62D50" w:rsidRPr="00D3013A">
        <w:rPr>
          <w:rFonts w:ascii="Arial" w:hAnsi="Arial" w:cs="Arial"/>
          <w:color w:val="000000"/>
        </w:rPr>
        <w:t xml:space="preserve"> presentada al certamen</w:t>
      </w:r>
      <w:r w:rsidRPr="00D3013A">
        <w:rPr>
          <w:rFonts w:ascii="Arial" w:hAnsi="Arial" w:cs="Arial"/>
          <w:color w:val="000000"/>
        </w:rPr>
        <w:t>; así como los nombres de los intérpretes. </w:t>
      </w:r>
    </w:p>
    <w:p w14:paraId="06C0D087" w14:textId="16D8E19D" w:rsidR="000F2F72" w:rsidRPr="00D3013A" w:rsidRDefault="000F2F72" w:rsidP="000F2F72">
      <w:pPr>
        <w:pStyle w:val="Textoindependiente"/>
        <w:spacing w:before="1" w:line="360" w:lineRule="auto"/>
        <w:ind w:left="-426" w:right="110"/>
        <w:jc w:val="both"/>
        <w:rPr>
          <w:rFonts w:ascii="Arial" w:hAnsi="Arial" w:cs="Arial"/>
          <w:color w:val="000000"/>
        </w:rPr>
      </w:pPr>
      <w:r w:rsidRPr="00D3013A">
        <w:rPr>
          <w:rFonts w:ascii="Arial" w:hAnsi="Arial" w:cs="Arial"/>
          <w:color w:val="000000"/>
        </w:rPr>
        <w:t xml:space="preserve">Los participantes deberán </w:t>
      </w:r>
      <w:r w:rsidR="00B62D50" w:rsidRPr="00D3013A">
        <w:rPr>
          <w:rFonts w:ascii="Arial" w:hAnsi="Arial" w:cs="Arial"/>
          <w:color w:val="000000"/>
        </w:rPr>
        <w:t>presentar</w:t>
      </w:r>
      <w:r w:rsidRPr="00D3013A">
        <w:rPr>
          <w:rFonts w:ascii="Arial" w:hAnsi="Arial" w:cs="Arial"/>
          <w:color w:val="000000"/>
        </w:rPr>
        <w:t xml:space="preserve"> un video completo de la pieza coreográfica terminada </w:t>
      </w:r>
      <w:r w:rsidR="00B62D50" w:rsidRPr="00D3013A">
        <w:rPr>
          <w:rFonts w:ascii="Arial" w:hAnsi="Arial" w:cs="Arial"/>
          <w:color w:val="000000"/>
        </w:rPr>
        <w:t>y publicada en</w:t>
      </w:r>
      <w:r w:rsidRPr="00D3013A">
        <w:rPr>
          <w:rFonts w:ascii="Arial" w:hAnsi="Arial" w:cs="Arial"/>
          <w:color w:val="000000"/>
        </w:rPr>
        <w:t> You</w:t>
      </w:r>
      <w:r w:rsidR="00B62D50" w:rsidRPr="00D3013A">
        <w:rPr>
          <w:rFonts w:ascii="Arial" w:hAnsi="Arial" w:cs="Arial"/>
          <w:color w:val="000000"/>
        </w:rPr>
        <w:t>T</w:t>
      </w:r>
      <w:r w:rsidRPr="00D3013A">
        <w:rPr>
          <w:rFonts w:ascii="Arial" w:hAnsi="Arial" w:cs="Arial"/>
          <w:color w:val="000000"/>
        </w:rPr>
        <w:t>ube</w:t>
      </w:r>
      <w:r w:rsidR="00B62D50" w:rsidRPr="00D3013A">
        <w:rPr>
          <w:rFonts w:ascii="Arial" w:hAnsi="Arial" w:cs="Arial"/>
          <w:color w:val="000000"/>
        </w:rPr>
        <w:t>,</w:t>
      </w:r>
      <w:r w:rsidRPr="00D3013A">
        <w:rPr>
          <w:rFonts w:ascii="Arial" w:hAnsi="Arial" w:cs="Arial"/>
          <w:color w:val="000000"/>
        </w:rPr>
        <w:t> Vimeo </w:t>
      </w:r>
      <w:r w:rsidR="00B62D50" w:rsidRPr="00D3013A">
        <w:rPr>
          <w:rFonts w:ascii="Arial" w:hAnsi="Arial" w:cs="Arial"/>
          <w:color w:val="000000"/>
        </w:rPr>
        <w:t>o formato similar</w:t>
      </w:r>
      <w:r w:rsidR="00164DBC" w:rsidRPr="00D3013A">
        <w:rPr>
          <w:rFonts w:ascii="Arial" w:hAnsi="Arial" w:cs="Arial"/>
          <w:color w:val="000000"/>
        </w:rPr>
        <w:t xml:space="preserve"> de tipo </w:t>
      </w:r>
      <w:proofErr w:type="spellStart"/>
      <w:r w:rsidR="00164DBC" w:rsidRPr="00D3013A">
        <w:rPr>
          <w:rFonts w:ascii="Arial" w:hAnsi="Arial" w:cs="Arial"/>
          <w:color w:val="000000"/>
        </w:rPr>
        <w:t>streaming</w:t>
      </w:r>
      <w:proofErr w:type="spellEnd"/>
      <w:r w:rsidR="00B62D50" w:rsidRPr="00D3013A">
        <w:rPr>
          <w:rFonts w:ascii="Arial" w:hAnsi="Arial" w:cs="Arial"/>
          <w:color w:val="000000"/>
        </w:rPr>
        <w:t>, para lo cual deberán incluir</w:t>
      </w:r>
      <w:r w:rsidRPr="00D3013A">
        <w:rPr>
          <w:rFonts w:ascii="Arial" w:hAnsi="Arial" w:cs="Arial"/>
          <w:color w:val="000000"/>
        </w:rPr>
        <w:t xml:space="preserve"> el link</w:t>
      </w:r>
      <w:r w:rsidR="00B62D50" w:rsidRPr="00D3013A">
        <w:rPr>
          <w:rFonts w:ascii="Arial" w:hAnsi="Arial" w:cs="Arial"/>
          <w:color w:val="000000"/>
        </w:rPr>
        <w:t xml:space="preserve"> respectivo y </w:t>
      </w:r>
      <w:r w:rsidRPr="00D3013A">
        <w:rPr>
          <w:rFonts w:ascii="Arial" w:hAnsi="Arial" w:cs="Arial"/>
          <w:color w:val="000000"/>
        </w:rPr>
        <w:t>contraseña</w:t>
      </w:r>
      <w:r w:rsidR="00B62D50" w:rsidRPr="00D3013A">
        <w:rPr>
          <w:rFonts w:ascii="Arial" w:hAnsi="Arial" w:cs="Arial"/>
          <w:color w:val="000000"/>
        </w:rPr>
        <w:t xml:space="preserve"> si se requiriera.</w:t>
      </w:r>
    </w:p>
    <w:p w14:paraId="2019F4C9" w14:textId="77777777" w:rsidR="00E32351" w:rsidRPr="00D3013A" w:rsidRDefault="00E32351">
      <w:pPr>
        <w:spacing w:after="0" w:line="240" w:lineRule="auto"/>
        <w:rPr>
          <w:rFonts w:ascii="Arial" w:eastAsia="Times New Roman" w:hAnsi="Arial" w:cs="Arial"/>
          <w:b/>
          <w:kern w:val="0"/>
          <w:sz w:val="24"/>
          <w:szCs w:val="24"/>
          <w:u w:val="single"/>
          <w:lang w:eastAsia="es-GT"/>
          <w14:ligatures w14:val="none"/>
        </w:rPr>
      </w:pPr>
      <w:r w:rsidRPr="00D3013A">
        <w:rPr>
          <w:rFonts w:ascii="Arial" w:hAnsi="Arial" w:cs="Arial"/>
          <w:b/>
          <w:sz w:val="24"/>
          <w:szCs w:val="24"/>
          <w:u w:val="single"/>
        </w:rPr>
        <w:br w:type="page"/>
      </w:r>
    </w:p>
    <w:p w14:paraId="0BFFFF76" w14:textId="77777777" w:rsidR="00FD3505" w:rsidRDefault="00FD3505" w:rsidP="00164DBC">
      <w:pPr>
        <w:pStyle w:val="Textoindependiente"/>
        <w:spacing w:before="120" w:line="360" w:lineRule="auto"/>
        <w:ind w:left="-426" w:right="110"/>
        <w:jc w:val="both"/>
        <w:rPr>
          <w:rFonts w:ascii="Arial" w:hAnsi="Arial" w:cs="Arial"/>
          <w:b/>
          <w:sz w:val="28"/>
          <w:szCs w:val="28"/>
          <w:u w:val="single"/>
        </w:rPr>
      </w:pPr>
    </w:p>
    <w:p w14:paraId="23B5755C" w14:textId="77777777" w:rsidR="00FD3505" w:rsidRDefault="00FD3505" w:rsidP="00164DBC">
      <w:pPr>
        <w:pStyle w:val="Textoindependiente"/>
        <w:spacing w:before="120" w:line="360" w:lineRule="auto"/>
        <w:ind w:left="-426" w:right="110"/>
        <w:jc w:val="both"/>
        <w:rPr>
          <w:rFonts w:ascii="Arial" w:hAnsi="Arial" w:cs="Arial"/>
          <w:b/>
          <w:sz w:val="28"/>
          <w:szCs w:val="28"/>
          <w:u w:val="single"/>
        </w:rPr>
      </w:pPr>
    </w:p>
    <w:p w14:paraId="404D2191" w14:textId="76F803C4" w:rsidR="00E32351" w:rsidRPr="00D3013A" w:rsidRDefault="00E32351" w:rsidP="00164DBC">
      <w:pPr>
        <w:pStyle w:val="Textoindependiente"/>
        <w:spacing w:before="120" w:line="360" w:lineRule="auto"/>
        <w:ind w:left="-426" w:right="110"/>
        <w:jc w:val="both"/>
        <w:rPr>
          <w:rFonts w:ascii="Arial" w:hAnsi="Arial" w:cs="Arial"/>
          <w:b/>
          <w:sz w:val="32"/>
          <w:szCs w:val="32"/>
        </w:rPr>
      </w:pPr>
      <w:bookmarkStart w:id="0" w:name="_GoBack"/>
      <w:bookmarkEnd w:id="0"/>
      <w:r w:rsidRPr="00D3013A">
        <w:rPr>
          <w:rFonts w:ascii="Arial" w:hAnsi="Arial" w:cs="Arial"/>
          <w:b/>
          <w:sz w:val="28"/>
          <w:szCs w:val="28"/>
          <w:u w:val="single"/>
        </w:rPr>
        <w:t>Música</w:t>
      </w:r>
      <w:r w:rsidRPr="00F50455">
        <w:rPr>
          <w:rFonts w:ascii="Arial" w:hAnsi="Arial" w:cs="Arial"/>
          <w:b/>
          <w:i/>
          <w:color w:val="000000" w:themeColor="text1"/>
          <w:sz w:val="28"/>
          <w:szCs w:val="28"/>
        </w:rPr>
        <w:t xml:space="preserve">: </w:t>
      </w:r>
      <w:r w:rsidR="00782B99" w:rsidRPr="00F50455">
        <w:rPr>
          <w:rFonts w:ascii="Arial" w:hAnsi="Arial" w:cs="Arial"/>
          <w:b/>
          <w:i/>
          <w:color w:val="000000" w:themeColor="text1"/>
          <w:sz w:val="28"/>
          <w:szCs w:val="28"/>
        </w:rPr>
        <w:t xml:space="preserve">Coro SAB </w:t>
      </w:r>
      <w:r w:rsidR="00782B99" w:rsidRPr="00F50455">
        <w:rPr>
          <w:rFonts w:ascii="Arial" w:hAnsi="Arial" w:cs="Arial"/>
          <w:b/>
          <w:i/>
          <w:iCs/>
          <w:color w:val="000000" w:themeColor="text1"/>
          <w:sz w:val="28"/>
          <w:szCs w:val="28"/>
        </w:rPr>
        <w:t>A Capella</w:t>
      </w:r>
      <w:r w:rsidR="006B5C84" w:rsidRPr="00F50455">
        <w:rPr>
          <w:rFonts w:ascii="Arial" w:hAnsi="Arial" w:cs="Arial"/>
          <w:b/>
          <w:i/>
          <w:iCs/>
          <w:color w:val="000000" w:themeColor="text1"/>
          <w:sz w:val="28"/>
          <w:szCs w:val="28"/>
        </w:rPr>
        <w:t xml:space="preserve"> o con acompañamiento de instrumentos de teclado</w:t>
      </w:r>
      <w:r w:rsidRPr="00F50455">
        <w:rPr>
          <w:rFonts w:ascii="Arial" w:hAnsi="Arial" w:cs="Arial"/>
          <w:b/>
          <w:i/>
          <w:color w:val="000000" w:themeColor="text1"/>
          <w:sz w:val="28"/>
          <w:szCs w:val="28"/>
        </w:rPr>
        <w:t>.</w:t>
      </w:r>
    </w:p>
    <w:p w14:paraId="31589ABD" w14:textId="20CCD8C3" w:rsidR="000F2F72" w:rsidRPr="00D3013A" w:rsidRDefault="006B5C84" w:rsidP="00164DBC">
      <w:pPr>
        <w:pStyle w:val="Textoindependiente"/>
        <w:spacing w:before="120" w:line="360" w:lineRule="auto"/>
        <w:ind w:left="-426" w:right="108"/>
        <w:jc w:val="both"/>
        <w:rPr>
          <w:rFonts w:ascii="Arial" w:hAnsi="Arial" w:cs="Arial"/>
          <w:bCs/>
          <w:color w:val="000000"/>
        </w:rPr>
      </w:pPr>
      <w:r>
        <w:rPr>
          <w:rFonts w:ascii="Arial" w:hAnsi="Arial" w:cs="Arial"/>
          <w:bCs/>
          <w:color w:val="000000"/>
        </w:rPr>
        <w:t>Las composiciones o arreglos deberán cumplir con las siguientes condiciones:</w:t>
      </w:r>
    </w:p>
    <w:p w14:paraId="04F9DD92" w14:textId="5BCE2784" w:rsidR="006B5C84" w:rsidRDefault="006B5C84" w:rsidP="006B5C84">
      <w:pPr>
        <w:pStyle w:val="Textoindependiente"/>
        <w:numPr>
          <w:ilvl w:val="0"/>
          <w:numId w:val="4"/>
        </w:numPr>
        <w:spacing w:before="120" w:line="360" w:lineRule="auto"/>
        <w:ind w:right="108"/>
        <w:jc w:val="both"/>
        <w:rPr>
          <w:rFonts w:ascii="Arial" w:hAnsi="Arial" w:cs="Arial"/>
          <w:color w:val="000000"/>
        </w:rPr>
      </w:pPr>
      <w:r>
        <w:rPr>
          <w:rFonts w:ascii="Arial" w:hAnsi="Arial" w:cs="Arial"/>
          <w:color w:val="000000"/>
        </w:rPr>
        <w:t>Utilizar el formato de Coro SAB (Soprano, Contralto y Barítono), el cual es el más adecuado para su montaje con coros escolares, de adolescentes o personas en proceso de desarrollo de la voz.</w:t>
      </w:r>
    </w:p>
    <w:p w14:paraId="166191BE" w14:textId="48FD5401" w:rsidR="006B5C84" w:rsidRDefault="006B5C84" w:rsidP="00164DBC">
      <w:pPr>
        <w:pStyle w:val="Textoindependiente"/>
        <w:numPr>
          <w:ilvl w:val="0"/>
          <w:numId w:val="4"/>
        </w:numPr>
        <w:spacing w:before="120" w:line="360" w:lineRule="auto"/>
        <w:ind w:right="108"/>
        <w:jc w:val="both"/>
        <w:rPr>
          <w:rFonts w:ascii="Arial" w:hAnsi="Arial" w:cs="Arial"/>
          <w:color w:val="000000"/>
        </w:rPr>
      </w:pPr>
      <w:r>
        <w:rPr>
          <w:rFonts w:ascii="Arial" w:hAnsi="Arial" w:cs="Arial"/>
          <w:color w:val="000000"/>
        </w:rPr>
        <w:t>A Capella o con acompañamiento de algún instrumento de teclado como piano, marimba, acordeón o similar.</w:t>
      </w:r>
    </w:p>
    <w:p w14:paraId="5FF4C256" w14:textId="587D9F42" w:rsidR="006B5C84" w:rsidRDefault="006B5C84" w:rsidP="00164DBC">
      <w:pPr>
        <w:pStyle w:val="Textoindependiente"/>
        <w:numPr>
          <w:ilvl w:val="0"/>
          <w:numId w:val="4"/>
        </w:numPr>
        <w:spacing w:before="120" w:line="360" w:lineRule="auto"/>
        <w:ind w:right="108"/>
        <w:jc w:val="both"/>
        <w:rPr>
          <w:rFonts w:ascii="Arial" w:hAnsi="Arial" w:cs="Arial"/>
          <w:color w:val="000000"/>
        </w:rPr>
      </w:pPr>
      <w:r>
        <w:rPr>
          <w:rFonts w:ascii="Arial" w:hAnsi="Arial" w:cs="Arial"/>
          <w:color w:val="000000"/>
        </w:rPr>
        <w:t>Las obras participantes podrán ser arreglos de canciones o melodías ya existentes o composiciones totalmente nuevas en melodía y arreglo coral.</w:t>
      </w:r>
    </w:p>
    <w:p w14:paraId="0DD55DA1" w14:textId="77777777" w:rsidR="000F2F72" w:rsidRPr="00D3013A" w:rsidRDefault="000F2F72" w:rsidP="00164DBC">
      <w:pPr>
        <w:pStyle w:val="Textoindependiente"/>
        <w:spacing w:before="120" w:line="360" w:lineRule="auto"/>
        <w:ind w:left="-426" w:right="110"/>
        <w:jc w:val="both"/>
        <w:rPr>
          <w:rFonts w:ascii="Arial" w:hAnsi="Arial" w:cs="Arial"/>
          <w:b/>
          <w:color w:val="000000"/>
        </w:rPr>
      </w:pPr>
      <w:r w:rsidRPr="00D3013A">
        <w:rPr>
          <w:rFonts w:ascii="Arial" w:hAnsi="Arial" w:cs="Arial"/>
          <w:b/>
          <w:color w:val="000000"/>
        </w:rPr>
        <w:t>Presentación de la propuesta</w:t>
      </w:r>
    </w:p>
    <w:p w14:paraId="4D75A67B" w14:textId="74CAA79C" w:rsidR="000F2F72" w:rsidRPr="00D3013A" w:rsidRDefault="00DD0591" w:rsidP="00164DBC">
      <w:pPr>
        <w:pStyle w:val="Textoindependiente"/>
        <w:spacing w:before="120" w:line="360" w:lineRule="auto"/>
        <w:ind w:left="-426" w:right="110"/>
        <w:jc w:val="both"/>
        <w:rPr>
          <w:rFonts w:ascii="Arial" w:hAnsi="Arial" w:cs="Arial"/>
        </w:rPr>
      </w:pPr>
      <w:r>
        <w:rPr>
          <w:rFonts w:ascii="Arial" w:hAnsi="Arial" w:cs="Arial"/>
        </w:rPr>
        <w:t>Los arreglos o composiciones corales deberán presentarse en formato tipo PDF y en formato digital para su lectura a través de algún software de edición y producción de partituras.</w:t>
      </w:r>
    </w:p>
    <w:p w14:paraId="358090FB" w14:textId="41458B89" w:rsidR="000F2F72" w:rsidRPr="00D3013A" w:rsidRDefault="000F2F72" w:rsidP="00164DBC">
      <w:pPr>
        <w:pStyle w:val="Textoindependiente"/>
        <w:spacing w:before="120" w:line="360" w:lineRule="auto"/>
        <w:ind w:left="-426" w:right="110"/>
        <w:jc w:val="both"/>
        <w:rPr>
          <w:rFonts w:ascii="Arial" w:hAnsi="Arial" w:cs="Arial"/>
          <w:color w:val="000000"/>
        </w:rPr>
      </w:pPr>
      <w:r w:rsidRPr="00D3013A">
        <w:rPr>
          <w:rFonts w:ascii="Arial" w:hAnsi="Arial" w:cs="Arial"/>
          <w:b/>
          <w:color w:val="000000"/>
        </w:rPr>
        <w:t>Nota importante:</w:t>
      </w:r>
      <w:r w:rsidRPr="00D3013A">
        <w:rPr>
          <w:rFonts w:ascii="Arial" w:hAnsi="Arial" w:cs="Arial"/>
          <w:color w:val="000000"/>
        </w:rPr>
        <w:t xml:space="preserve"> </w:t>
      </w:r>
      <w:r w:rsidR="006B5C84">
        <w:rPr>
          <w:rFonts w:ascii="Arial" w:hAnsi="Arial" w:cs="Arial"/>
          <w:color w:val="000000"/>
        </w:rPr>
        <w:t xml:space="preserve">Para esta categoría Música del certamen 2025, se estableció este formato musical, ya que se busca incentivar la producción de repertorio coral de tipo SAB, por ser el menos desarrollado, el más escaso, pero el más necesario para el desarrollo de proyectos vocales y corales de adolescentes, </w:t>
      </w:r>
      <w:r w:rsidR="00DD0591">
        <w:rPr>
          <w:rFonts w:ascii="Arial" w:hAnsi="Arial" w:cs="Arial"/>
          <w:color w:val="000000"/>
        </w:rPr>
        <w:t>de coros escolares,</w:t>
      </w:r>
      <w:r w:rsidR="006B5C84">
        <w:rPr>
          <w:rFonts w:ascii="Arial" w:hAnsi="Arial" w:cs="Arial"/>
          <w:color w:val="000000"/>
        </w:rPr>
        <w:t xml:space="preserve"> principiantes</w:t>
      </w:r>
      <w:r w:rsidR="00DD0591">
        <w:rPr>
          <w:rFonts w:ascii="Arial" w:hAnsi="Arial" w:cs="Arial"/>
          <w:color w:val="000000"/>
        </w:rPr>
        <w:t xml:space="preserve"> o en proceso de desarrollo de la voz.</w:t>
      </w:r>
    </w:p>
    <w:p w14:paraId="57D7C8D3" w14:textId="77777777" w:rsidR="00164DBC" w:rsidRPr="00D3013A" w:rsidRDefault="00164DBC" w:rsidP="00164DBC">
      <w:pPr>
        <w:pStyle w:val="Textoindependiente"/>
        <w:spacing w:before="120" w:line="360" w:lineRule="auto"/>
        <w:ind w:left="-426" w:right="110"/>
        <w:jc w:val="both"/>
        <w:rPr>
          <w:rFonts w:ascii="Arial" w:hAnsi="Arial" w:cs="Arial"/>
          <w:b/>
        </w:rPr>
      </w:pPr>
      <w:r w:rsidRPr="00D3013A">
        <w:rPr>
          <w:rFonts w:ascii="Arial" w:hAnsi="Arial" w:cs="Arial"/>
          <w:b/>
        </w:rPr>
        <w:t>Disposiciones especiales</w:t>
      </w:r>
    </w:p>
    <w:p w14:paraId="47EA9318" w14:textId="46AAED2F" w:rsidR="00164DBC" w:rsidRPr="00D3013A" w:rsidRDefault="00164DBC" w:rsidP="00164DBC">
      <w:pPr>
        <w:pStyle w:val="Textoindependiente"/>
        <w:spacing w:before="120" w:line="360" w:lineRule="auto"/>
        <w:ind w:left="-426" w:right="110"/>
        <w:jc w:val="both"/>
        <w:rPr>
          <w:rFonts w:ascii="Arial" w:hAnsi="Arial" w:cs="Arial"/>
        </w:rPr>
      </w:pPr>
      <w:r w:rsidRPr="00D3013A">
        <w:rPr>
          <w:rFonts w:ascii="Arial" w:hAnsi="Arial" w:cs="Arial"/>
        </w:rPr>
        <w:t xml:space="preserve">Cualquier obra recibida posterior a la fecha límite quedará automáticamente fuera del certamen. La comisión organizadora no se responsabilizará por archivos dañados o corruptos que impidan su apertura o </w:t>
      </w:r>
      <w:proofErr w:type="spellStart"/>
      <w:r w:rsidRPr="00D3013A">
        <w:rPr>
          <w:rFonts w:ascii="Arial" w:hAnsi="Arial" w:cs="Arial"/>
        </w:rPr>
        <w:t>visibilización</w:t>
      </w:r>
      <w:proofErr w:type="spellEnd"/>
      <w:r w:rsidRPr="00D3013A">
        <w:rPr>
          <w:rFonts w:ascii="Arial" w:hAnsi="Arial" w:cs="Arial"/>
        </w:rPr>
        <w:t xml:space="preserve">. No se mantendrá correspondencia ni se facilitará información alguna a los concursantes, sobre el seguimiento del certamen hasta la emisión del fallo. Las obras deberán ser inéditas, sin participaciones previas ni fallos pendientes, ni estar comprometidas para su publicación o corresponder a autores fallecidos con anterioridad a esta convocatoria. </w:t>
      </w:r>
    </w:p>
    <w:sectPr w:rsidR="00164DBC" w:rsidRPr="00D3013A" w:rsidSect="008A072D">
      <w:headerReference w:type="default" r:id="rId11"/>
      <w:footerReference w:type="default" r:id="rId12"/>
      <w:pgSz w:w="12240" w:h="15840" w:code="172"/>
      <w:pgMar w:top="1418" w:right="1701" w:bottom="1418" w:left="170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D8EF3" w14:textId="77777777" w:rsidR="00070A0B" w:rsidRDefault="00070A0B">
      <w:pPr>
        <w:spacing w:line="240" w:lineRule="auto"/>
      </w:pPr>
      <w:r>
        <w:separator/>
      </w:r>
    </w:p>
  </w:endnote>
  <w:endnote w:type="continuationSeparator" w:id="0">
    <w:p w14:paraId="6E3253D7" w14:textId="77777777" w:rsidR="00070A0B" w:rsidRDefault="00070A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tserrat SemiBold">
    <w:altName w:val="Times New Roman"/>
    <w:charset w:val="00"/>
    <w:family w:val="auto"/>
    <w:pitch w:val="variable"/>
    <w:sig w:usb0="2000020F" w:usb1="00000003" w:usb2="00000000" w:usb3="00000000" w:csb0="00000197" w:csb1="00000000"/>
  </w:font>
  <w:font w:name="Montserrat Medium">
    <w:altName w:val="Arial"/>
    <w:panose1 w:val="00000000000000000000"/>
    <w:charset w:val="4D"/>
    <w:family w:val="auto"/>
    <w:notTrueType/>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A4F20" w14:textId="77777777" w:rsidR="008110F7" w:rsidRDefault="00F04CC8">
    <w:pPr>
      <w:pStyle w:val="Piedepgina"/>
    </w:pPr>
    <w:r>
      <w:rPr>
        <w:noProof/>
        <w:lang w:val="en-US"/>
      </w:rPr>
      <mc:AlternateContent>
        <mc:Choice Requires="wps">
          <w:drawing>
            <wp:anchor distT="0" distB="0" distL="114300" distR="114300" simplePos="0" relativeHeight="251662336" behindDoc="0" locked="0" layoutInCell="1" allowOverlap="1" wp14:anchorId="14F47F16" wp14:editId="02BC2AB7">
              <wp:simplePos x="0" y="0"/>
              <wp:positionH relativeFrom="margin">
                <wp:posOffset>16510</wp:posOffset>
              </wp:positionH>
              <wp:positionV relativeFrom="paragraph">
                <wp:posOffset>-342214</wp:posOffset>
              </wp:positionV>
              <wp:extent cx="5595620" cy="7080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595620" cy="708025"/>
                      </a:xfrm>
                      <a:prstGeom prst="rect">
                        <a:avLst/>
                      </a:prstGeom>
                      <a:noFill/>
                      <a:ln w="6350">
                        <a:noFill/>
                      </a:ln>
                    </wps:spPr>
                    <wps:txbx>
                      <w:txbxContent>
                        <w:p w14:paraId="40FFD90E" w14:textId="77777777" w:rsidR="008110F7" w:rsidRDefault="006B5076">
                          <w:pPr>
                            <w:snapToGrid w:val="0"/>
                            <w:jc w:val="center"/>
                            <w:rPr>
                              <w:rFonts w:ascii="Montserrat SemiBold" w:hAnsi="Montserrat SemiBold"/>
                              <w:b/>
                              <w:bCs/>
                              <w:color w:val="0E1538"/>
                              <w:sz w:val="14"/>
                              <w:szCs w:val="14"/>
                            </w:rPr>
                          </w:pPr>
                          <w:r>
                            <w:rPr>
                              <w:rFonts w:ascii="Montserrat SemiBold" w:hAnsi="Montserrat SemiBold"/>
                              <w:b/>
                              <w:bCs/>
                              <w:color w:val="0E1538"/>
                              <w:sz w:val="14"/>
                              <w:szCs w:val="14"/>
                            </w:rPr>
                            <w:t xml:space="preserve">Dirección de Fomento de las Artes </w:t>
                          </w:r>
                        </w:p>
                        <w:p w14:paraId="3236B379" w14:textId="77777777" w:rsidR="008110F7" w:rsidRDefault="006B5076">
                          <w:pPr>
                            <w:snapToGrid w:val="0"/>
                            <w:jc w:val="center"/>
                            <w:rPr>
                              <w:rFonts w:ascii="Montserrat Medium" w:hAnsi="Montserrat Medium"/>
                              <w:color w:val="0E1538"/>
                              <w:sz w:val="14"/>
                              <w:szCs w:val="14"/>
                              <w:lang w:val="es-ES"/>
                            </w:rPr>
                          </w:pPr>
                          <w:r>
                            <w:rPr>
                              <w:rFonts w:ascii="Montserrat Medium" w:hAnsi="Montserrat Medium"/>
                              <w:bCs/>
                              <w:color w:val="0E1538"/>
                              <w:sz w:val="14"/>
                              <w:szCs w:val="14"/>
                            </w:rPr>
                            <w:t>6a. Calle y 6a. Avenida, Zona 1, Palacio Nacional de la Cultura, Patio de la Vida Oficina 5</w:t>
                          </w:r>
                          <w:r>
                            <w:rPr>
                              <w:rFonts w:ascii="Montserrat Medium" w:hAnsi="Montserrat Medium"/>
                              <w:color w:val="0E1538"/>
                              <w:sz w:val="14"/>
                              <w:szCs w:val="14"/>
                              <w:lang w:val="es-ES"/>
                            </w:rPr>
                            <w:t xml:space="preserve"> Teléfono: +502 37729564 ext. 2272</w:t>
                          </w:r>
                        </w:p>
                        <w:p w14:paraId="778FE413" w14:textId="77777777" w:rsidR="008110F7" w:rsidRDefault="006B5076">
                          <w:pPr>
                            <w:snapToGrid w:val="0"/>
                            <w:jc w:val="center"/>
                            <w:rPr>
                              <w:rFonts w:ascii="Montserrat Medium" w:hAnsi="Montserrat Medium"/>
                              <w:bCs/>
                              <w:color w:val="0E1538"/>
                              <w:sz w:val="14"/>
                              <w:szCs w:val="14"/>
                            </w:rPr>
                          </w:pPr>
                          <w:r>
                            <w:rPr>
                              <w:rFonts w:ascii="Montserrat Medium" w:hAnsi="Montserrat Medium"/>
                              <w:color w:val="0E1538"/>
                              <w:sz w:val="14"/>
                              <w:szCs w:val="14"/>
                              <w:lang w:val="es-ES"/>
                            </w:rPr>
                            <w:t xml:space="preserve">Correo: fomentodelasartes@mcd.gob.gt </w:t>
                          </w:r>
                        </w:p>
                        <w:p w14:paraId="662D92CE" w14:textId="77777777" w:rsidR="008110F7" w:rsidRDefault="006B5076">
                          <w:pPr>
                            <w:snapToGrid w:val="0"/>
                            <w:jc w:val="center"/>
                            <w:rPr>
                              <w:rFonts w:ascii="Montserrat Medium" w:hAnsi="Montserrat Medium"/>
                              <w:color w:val="0E1538"/>
                              <w:sz w:val="20"/>
                              <w:szCs w:val="20"/>
                              <w:lang w:val="es-ES"/>
                            </w:rPr>
                          </w:pPr>
                          <w:r>
                            <w:rPr>
                              <w:noProof/>
                              <w:lang w:val="en-US"/>
                            </w:rPr>
                            <w:drawing>
                              <wp:inline distT="0" distB="0" distL="0" distR="0" wp14:anchorId="6FEDBE1B" wp14:editId="0EA2F3F8">
                                <wp:extent cx="3365500" cy="15240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pic:cNvPicPr>
                                      </pic:nvPicPr>
                                      <pic:blipFill>
                                        <a:blip r:embed="rId1"/>
                                        <a:stretch>
                                          <a:fillRect/>
                                        </a:stretch>
                                      </pic:blipFill>
                                      <pic:spPr>
                                        <a:xfrm>
                                          <a:off x="0" y="0"/>
                                          <a:ext cx="3365500" cy="152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4F47F16" id="_x0000_t202" coordsize="21600,21600" o:spt="202" path="m,l,21600r21600,l21600,xe">
              <v:stroke joinstyle="miter"/>
              <v:path gradientshapeok="t" o:connecttype="rect"/>
            </v:shapetype>
            <v:shape id="Cuadro de texto 5" o:spid="_x0000_s1026" type="#_x0000_t202" style="position:absolute;margin-left:1.3pt;margin-top:-26.95pt;width:440.6pt;height:55.7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" filled="f" stroked="f" strokeweight=".5pt">
              <v:textbox>
                <w:txbxContent>
                  <w:p w14:paraId="40FFD90E" w14:textId="77777777" w:rsidR="008110F7" w:rsidRDefault="006B5076">
                    <w:pPr>
                      <w:snapToGrid w:val="0"/>
                      <w:jc w:val="center"/>
                      <w:rPr>
                        <w:rFonts w:ascii="Montserrat SemiBold" w:hAnsi="Montserrat SemiBold"/>
                        <w:b/>
                        <w:bCs/>
                        <w:color w:val="0E1538"/>
                        <w:sz w:val="14"/>
                        <w:szCs w:val="14"/>
                      </w:rPr>
                    </w:pPr>
                    <w:r>
                      <w:rPr>
                        <w:rFonts w:ascii="Montserrat SemiBold" w:hAnsi="Montserrat SemiBold"/>
                        <w:b/>
                        <w:bCs/>
                        <w:color w:val="0E1538"/>
                        <w:sz w:val="14"/>
                        <w:szCs w:val="14"/>
                      </w:rPr>
                      <w:t xml:space="preserve">Dirección de Fomento de las Artes </w:t>
                    </w:r>
                  </w:p>
                  <w:p w14:paraId="3236B379" w14:textId="77777777" w:rsidR="008110F7" w:rsidRDefault="006B5076">
                    <w:pPr>
                      <w:snapToGrid w:val="0"/>
                      <w:jc w:val="center"/>
                      <w:rPr>
                        <w:rFonts w:ascii="Montserrat Medium" w:hAnsi="Montserrat Medium"/>
                        <w:color w:val="0E1538"/>
                        <w:sz w:val="14"/>
                        <w:szCs w:val="14"/>
                        <w:lang w:val="es-ES"/>
                      </w:rPr>
                    </w:pPr>
                    <w:r>
                      <w:rPr>
                        <w:rFonts w:ascii="Montserrat Medium" w:hAnsi="Montserrat Medium"/>
                        <w:bCs/>
                        <w:color w:val="0E1538"/>
                        <w:sz w:val="14"/>
                        <w:szCs w:val="14"/>
                      </w:rPr>
                      <w:t>6a. Calle y 6a. Avenida, Zona 1, Palacio Nacional de la Cultura, Patio de la Vida Oficina 5</w:t>
                    </w:r>
                    <w:r>
                      <w:rPr>
                        <w:rFonts w:ascii="Montserrat Medium" w:hAnsi="Montserrat Medium"/>
                        <w:color w:val="0E1538"/>
                        <w:sz w:val="14"/>
                        <w:szCs w:val="14"/>
                        <w:lang w:val="es-ES"/>
                      </w:rPr>
                      <w:t xml:space="preserve"> Teléfono: +502 37729564 ext. 2272</w:t>
                    </w:r>
                  </w:p>
                  <w:p w14:paraId="778FE413" w14:textId="77777777" w:rsidR="008110F7" w:rsidRDefault="006B5076">
                    <w:pPr>
                      <w:snapToGrid w:val="0"/>
                      <w:jc w:val="center"/>
                      <w:rPr>
                        <w:rFonts w:ascii="Montserrat Medium" w:hAnsi="Montserrat Medium"/>
                        <w:bCs/>
                        <w:color w:val="0E1538"/>
                        <w:sz w:val="14"/>
                        <w:szCs w:val="14"/>
                      </w:rPr>
                    </w:pPr>
                    <w:r>
                      <w:rPr>
                        <w:rFonts w:ascii="Montserrat Medium" w:hAnsi="Montserrat Medium"/>
                        <w:color w:val="0E1538"/>
                        <w:sz w:val="14"/>
                        <w:szCs w:val="14"/>
                        <w:lang w:val="es-ES"/>
                      </w:rPr>
                      <w:t xml:space="preserve">Correo: fomentodelasartes@mcd.gob.gt </w:t>
                    </w:r>
                  </w:p>
                  <w:p w14:paraId="662D92CE" w14:textId="77777777" w:rsidR="008110F7" w:rsidRDefault="006B5076">
                    <w:pPr>
                      <w:snapToGrid w:val="0"/>
                      <w:jc w:val="center"/>
                      <w:rPr>
                        <w:rFonts w:ascii="Montserrat Medium" w:hAnsi="Montserrat Medium"/>
                        <w:color w:val="0E1538"/>
                        <w:sz w:val="20"/>
                        <w:szCs w:val="20"/>
                        <w:lang w:val="es-ES"/>
                      </w:rPr>
                    </w:pPr>
                    <w:r>
                      <w:rPr>
                        <w:noProof/>
                        <w:lang w:val="en-US"/>
                      </w:rPr>
                      <w:drawing>
                        <wp:inline distT="0" distB="0" distL="0" distR="0" wp14:anchorId="6FEDBE1B" wp14:editId="0EA2F3F8">
                          <wp:extent cx="3365500" cy="15240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pic:cNvPicPr>
                                </pic:nvPicPr>
                                <pic:blipFill>
                                  <a:blip r:embed="rId1"/>
                                  <a:stretch>
                                    <a:fillRect/>
                                  </a:stretch>
                                </pic:blipFill>
                                <pic:spPr>
                                  <a:xfrm>
                                    <a:off x="0" y="0"/>
                                    <a:ext cx="3365500" cy="152400"/>
                                  </a:xfrm>
                                  <a:prstGeom prst="rect">
                                    <a:avLst/>
                                  </a:prstGeom>
                                </pic:spPr>
                              </pic:pic>
                            </a:graphicData>
                          </a:graphic>
                        </wp:inline>
                      </w:drawing>
                    </w:r>
                  </w:p>
                </w:txbxContent>
              </v:textbox>
              <w10:wrap anchorx="margin"/>
            </v:shape>
          </w:pict>
        </mc:Fallback>
      </mc:AlternateContent>
    </w:r>
    <w:r>
      <w:rPr>
        <w:noProof/>
        <w:lang w:val="en-US"/>
      </w:rPr>
      <w:drawing>
        <wp:anchor distT="0" distB="0" distL="114300" distR="114300" simplePos="0" relativeHeight="251661312" behindDoc="1" locked="0" layoutInCell="1" allowOverlap="1" wp14:anchorId="07BF590B" wp14:editId="52C7B511">
          <wp:simplePos x="0" y="0"/>
          <wp:positionH relativeFrom="margin">
            <wp:posOffset>1275715</wp:posOffset>
          </wp:positionH>
          <wp:positionV relativeFrom="paragraph">
            <wp:posOffset>212217</wp:posOffset>
          </wp:positionV>
          <wp:extent cx="3365500" cy="152400"/>
          <wp:effectExtent l="0" t="0" r="0" b="0"/>
          <wp:wrapNone/>
          <wp:docPr id="586620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20475"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65500" cy="152400"/>
                  </a:xfrm>
                  <a:prstGeom prst="rect">
                    <a:avLst/>
                  </a:prstGeom>
                </pic:spPr>
              </pic:pic>
            </a:graphicData>
          </a:graphic>
        </wp:anchor>
      </w:drawing>
    </w:r>
    <w:r>
      <w:rPr>
        <w:noProof/>
        <w:lang w:val="en-US"/>
      </w:rPr>
      <w:drawing>
        <wp:anchor distT="0" distB="0" distL="114300" distR="114300" simplePos="0" relativeHeight="251660288" behindDoc="1" locked="0" layoutInCell="1" allowOverlap="1" wp14:anchorId="527A353E" wp14:editId="3559618B">
          <wp:simplePos x="0" y="0"/>
          <wp:positionH relativeFrom="margin">
            <wp:posOffset>38608</wp:posOffset>
          </wp:positionH>
          <wp:positionV relativeFrom="paragraph">
            <wp:posOffset>-304953</wp:posOffset>
          </wp:positionV>
          <wp:extent cx="5610225" cy="47625"/>
          <wp:effectExtent l="0" t="0" r="9525" b="9525"/>
          <wp:wrapNone/>
          <wp:docPr id="19774537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53764"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610225" cy="476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6472C" w14:textId="77777777" w:rsidR="00070A0B" w:rsidRDefault="00070A0B">
      <w:pPr>
        <w:spacing w:after="0"/>
      </w:pPr>
      <w:r>
        <w:separator/>
      </w:r>
    </w:p>
  </w:footnote>
  <w:footnote w:type="continuationSeparator" w:id="0">
    <w:p w14:paraId="0AD69C9A" w14:textId="77777777" w:rsidR="00070A0B" w:rsidRDefault="00070A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C7425" w14:textId="5095EEA7" w:rsidR="008110F7" w:rsidRDefault="006B5076" w:rsidP="00F522F9">
    <w:pPr>
      <w:pStyle w:val="Encabezado"/>
      <w:tabs>
        <w:tab w:val="clear" w:pos="4419"/>
      </w:tabs>
    </w:pPr>
    <w:r>
      <w:rPr>
        <w:noProof/>
        <w:lang w:val="en-US"/>
      </w:rPr>
      <w:drawing>
        <wp:anchor distT="0" distB="0" distL="114300" distR="114300" simplePos="0" relativeHeight="251659264" behindDoc="1" locked="0" layoutInCell="1" allowOverlap="1" wp14:anchorId="10B32C62" wp14:editId="44BA5C28">
          <wp:simplePos x="0" y="0"/>
          <wp:positionH relativeFrom="margin">
            <wp:posOffset>-682625</wp:posOffset>
          </wp:positionH>
          <wp:positionV relativeFrom="paragraph">
            <wp:posOffset>635</wp:posOffset>
          </wp:positionV>
          <wp:extent cx="2933700" cy="926465"/>
          <wp:effectExtent l="0" t="0" r="0" b="7620"/>
          <wp:wrapNone/>
          <wp:docPr id="146968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8168"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33700" cy="926432"/>
                  </a:xfrm>
                  <a:prstGeom prst="rect">
                    <a:avLst/>
                  </a:prstGeom>
                  <a:noFill/>
                  <a:ln>
                    <a:noFill/>
                  </a:ln>
                </pic:spPr>
              </pic:pic>
            </a:graphicData>
          </a:graphic>
        </wp:anchor>
      </w:drawing>
    </w:r>
    <w:r w:rsidR="00F522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54194"/>
    <w:multiLevelType w:val="hybridMultilevel"/>
    <w:tmpl w:val="B95A6B62"/>
    <w:lvl w:ilvl="0" w:tplc="100A0001">
      <w:start w:val="1"/>
      <w:numFmt w:val="bullet"/>
      <w:lvlText w:val=""/>
      <w:lvlJc w:val="left"/>
      <w:pPr>
        <w:ind w:left="821" w:hanging="360"/>
      </w:pPr>
      <w:rPr>
        <w:rFonts w:ascii="Symbol" w:hAnsi="Symbol" w:hint="default"/>
      </w:rPr>
    </w:lvl>
    <w:lvl w:ilvl="1" w:tplc="100A0003">
      <w:start w:val="1"/>
      <w:numFmt w:val="bullet"/>
      <w:lvlText w:val="o"/>
      <w:lvlJc w:val="left"/>
      <w:pPr>
        <w:ind w:left="1541" w:hanging="360"/>
      </w:pPr>
      <w:rPr>
        <w:rFonts w:ascii="Courier New" w:hAnsi="Courier New" w:cs="Courier New" w:hint="default"/>
      </w:rPr>
    </w:lvl>
    <w:lvl w:ilvl="2" w:tplc="100A0005">
      <w:start w:val="1"/>
      <w:numFmt w:val="bullet"/>
      <w:lvlText w:val=""/>
      <w:lvlJc w:val="left"/>
      <w:pPr>
        <w:ind w:left="2261" w:hanging="360"/>
      </w:pPr>
      <w:rPr>
        <w:rFonts w:ascii="Wingdings" w:hAnsi="Wingdings" w:hint="default"/>
      </w:rPr>
    </w:lvl>
    <w:lvl w:ilvl="3" w:tplc="100A0001">
      <w:start w:val="1"/>
      <w:numFmt w:val="bullet"/>
      <w:lvlText w:val=""/>
      <w:lvlJc w:val="left"/>
      <w:pPr>
        <w:ind w:left="2981" w:hanging="360"/>
      </w:pPr>
      <w:rPr>
        <w:rFonts w:ascii="Symbol" w:hAnsi="Symbol" w:hint="default"/>
      </w:rPr>
    </w:lvl>
    <w:lvl w:ilvl="4" w:tplc="100A0003">
      <w:start w:val="1"/>
      <w:numFmt w:val="bullet"/>
      <w:lvlText w:val="o"/>
      <w:lvlJc w:val="left"/>
      <w:pPr>
        <w:ind w:left="3701" w:hanging="360"/>
      </w:pPr>
      <w:rPr>
        <w:rFonts w:ascii="Courier New" w:hAnsi="Courier New" w:cs="Courier New" w:hint="default"/>
      </w:rPr>
    </w:lvl>
    <w:lvl w:ilvl="5" w:tplc="100A0005">
      <w:start w:val="1"/>
      <w:numFmt w:val="bullet"/>
      <w:lvlText w:val=""/>
      <w:lvlJc w:val="left"/>
      <w:pPr>
        <w:ind w:left="4421" w:hanging="360"/>
      </w:pPr>
      <w:rPr>
        <w:rFonts w:ascii="Wingdings" w:hAnsi="Wingdings" w:hint="default"/>
      </w:rPr>
    </w:lvl>
    <w:lvl w:ilvl="6" w:tplc="100A0001">
      <w:start w:val="1"/>
      <w:numFmt w:val="bullet"/>
      <w:lvlText w:val=""/>
      <w:lvlJc w:val="left"/>
      <w:pPr>
        <w:ind w:left="5141" w:hanging="360"/>
      </w:pPr>
      <w:rPr>
        <w:rFonts w:ascii="Symbol" w:hAnsi="Symbol" w:hint="default"/>
      </w:rPr>
    </w:lvl>
    <w:lvl w:ilvl="7" w:tplc="100A0003">
      <w:start w:val="1"/>
      <w:numFmt w:val="bullet"/>
      <w:lvlText w:val="o"/>
      <w:lvlJc w:val="left"/>
      <w:pPr>
        <w:ind w:left="5861" w:hanging="360"/>
      </w:pPr>
      <w:rPr>
        <w:rFonts w:ascii="Courier New" w:hAnsi="Courier New" w:cs="Courier New" w:hint="default"/>
      </w:rPr>
    </w:lvl>
    <w:lvl w:ilvl="8" w:tplc="100A0005">
      <w:start w:val="1"/>
      <w:numFmt w:val="bullet"/>
      <w:lvlText w:val=""/>
      <w:lvlJc w:val="left"/>
      <w:pPr>
        <w:ind w:left="6581" w:hanging="360"/>
      </w:pPr>
      <w:rPr>
        <w:rFonts w:ascii="Wingdings" w:hAnsi="Wingdings" w:hint="default"/>
      </w:rPr>
    </w:lvl>
  </w:abstractNum>
  <w:abstractNum w:abstractNumId="1" w15:restartNumberingAfterBreak="0">
    <w:nsid w:val="1A8E7124"/>
    <w:multiLevelType w:val="hybridMultilevel"/>
    <w:tmpl w:val="8EF6FF34"/>
    <w:lvl w:ilvl="0" w:tplc="19646ED6">
      <w:start w:val="1"/>
      <w:numFmt w:val="decimal"/>
      <w:lvlText w:val="%1."/>
      <w:lvlJc w:val="left"/>
      <w:pPr>
        <w:ind w:left="414" w:hanging="420"/>
      </w:pPr>
    </w:lvl>
    <w:lvl w:ilvl="1" w:tplc="100A0019">
      <w:start w:val="1"/>
      <w:numFmt w:val="lowerLetter"/>
      <w:lvlText w:val="%2."/>
      <w:lvlJc w:val="left"/>
      <w:pPr>
        <w:ind w:left="1074" w:hanging="360"/>
      </w:pPr>
    </w:lvl>
    <w:lvl w:ilvl="2" w:tplc="100A001B">
      <w:start w:val="1"/>
      <w:numFmt w:val="lowerRoman"/>
      <w:lvlText w:val="%3."/>
      <w:lvlJc w:val="right"/>
      <w:pPr>
        <w:ind w:left="1794" w:hanging="180"/>
      </w:pPr>
    </w:lvl>
    <w:lvl w:ilvl="3" w:tplc="100A000F">
      <w:start w:val="1"/>
      <w:numFmt w:val="decimal"/>
      <w:lvlText w:val="%4."/>
      <w:lvlJc w:val="left"/>
      <w:pPr>
        <w:ind w:left="2514" w:hanging="360"/>
      </w:pPr>
    </w:lvl>
    <w:lvl w:ilvl="4" w:tplc="100A0019">
      <w:start w:val="1"/>
      <w:numFmt w:val="lowerLetter"/>
      <w:lvlText w:val="%5."/>
      <w:lvlJc w:val="left"/>
      <w:pPr>
        <w:ind w:left="3234" w:hanging="360"/>
      </w:pPr>
    </w:lvl>
    <w:lvl w:ilvl="5" w:tplc="100A001B">
      <w:start w:val="1"/>
      <w:numFmt w:val="lowerRoman"/>
      <w:lvlText w:val="%6."/>
      <w:lvlJc w:val="right"/>
      <w:pPr>
        <w:ind w:left="3954" w:hanging="180"/>
      </w:pPr>
    </w:lvl>
    <w:lvl w:ilvl="6" w:tplc="100A000F">
      <w:start w:val="1"/>
      <w:numFmt w:val="decimal"/>
      <w:lvlText w:val="%7."/>
      <w:lvlJc w:val="left"/>
      <w:pPr>
        <w:ind w:left="4674" w:hanging="360"/>
      </w:pPr>
    </w:lvl>
    <w:lvl w:ilvl="7" w:tplc="100A0019">
      <w:start w:val="1"/>
      <w:numFmt w:val="lowerLetter"/>
      <w:lvlText w:val="%8."/>
      <w:lvlJc w:val="left"/>
      <w:pPr>
        <w:ind w:left="5394" w:hanging="360"/>
      </w:pPr>
    </w:lvl>
    <w:lvl w:ilvl="8" w:tplc="100A001B">
      <w:start w:val="1"/>
      <w:numFmt w:val="lowerRoman"/>
      <w:lvlText w:val="%9."/>
      <w:lvlJc w:val="right"/>
      <w:pPr>
        <w:ind w:left="6114" w:hanging="180"/>
      </w:pPr>
    </w:lvl>
  </w:abstractNum>
  <w:abstractNum w:abstractNumId="2" w15:restartNumberingAfterBreak="0">
    <w:nsid w:val="358F7A7C"/>
    <w:multiLevelType w:val="hybridMultilevel"/>
    <w:tmpl w:val="7998558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3" w15:restartNumberingAfterBreak="0">
    <w:nsid w:val="52444A2D"/>
    <w:multiLevelType w:val="hybridMultilevel"/>
    <w:tmpl w:val="08EA7ADC"/>
    <w:lvl w:ilvl="0" w:tplc="8FA666FA">
      <w:start w:val="1"/>
      <w:numFmt w:val="lowerLetter"/>
      <w:lvlText w:val="%1)"/>
      <w:lvlJc w:val="left"/>
      <w:pPr>
        <w:ind w:left="461" w:hanging="360"/>
      </w:pPr>
    </w:lvl>
    <w:lvl w:ilvl="1" w:tplc="100A0019">
      <w:start w:val="1"/>
      <w:numFmt w:val="lowerLetter"/>
      <w:lvlText w:val="%2."/>
      <w:lvlJc w:val="left"/>
      <w:pPr>
        <w:ind w:left="1181" w:hanging="360"/>
      </w:pPr>
    </w:lvl>
    <w:lvl w:ilvl="2" w:tplc="100A001B">
      <w:start w:val="1"/>
      <w:numFmt w:val="lowerRoman"/>
      <w:lvlText w:val="%3."/>
      <w:lvlJc w:val="right"/>
      <w:pPr>
        <w:ind w:left="1901" w:hanging="180"/>
      </w:pPr>
    </w:lvl>
    <w:lvl w:ilvl="3" w:tplc="100A000F">
      <w:start w:val="1"/>
      <w:numFmt w:val="decimal"/>
      <w:lvlText w:val="%4."/>
      <w:lvlJc w:val="left"/>
      <w:pPr>
        <w:ind w:left="2621" w:hanging="360"/>
      </w:pPr>
    </w:lvl>
    <w:lvl w:ilvl="4" w:tplc="100A0019">
      <w:start w:val="1"/>
      <w:numFmt w:val="lowerLetter"/>
      <w:lvlText w:val="%5."/>
      <w:lvlJc w:val="left"/>
      <w:pPr>
        <w:ind w:left="3341" w:hanging="360"/>
      </w:pPr>
    </w:lvl>
    <w:lvl w:ilvl="5" w:tplc="100A001B">
      <w:start w:val="1"/>
      <w:numFmt w:val="lowerRoman"/>
      <w:lvlText w:val="%6."/>
      <w:lvlJc w:val="right"/>
      <w:pPr>
        <w:ind w:left="4061" w:hanging="180"/>
      </w:pPr>
    </w:lvl>
    <w:lvl w:ilvl="6" w:tplc="100A000F">
      <w:start w:val="1"/>
      <w:numFmt w:val="decimal"/>
      <w:lvlText w:val="%7."/>
      <w:lvlJc w:val="left"/>
      <w:pPr>
        <w:ind w:left="4781" w:hanging="360"/>
      </w:pPr>
    </w:lvl>
    <w:lvl w:ilvl="7" w:tplc="100A0019">
      <w:start w:val="1"/>
      <w:numFmt w:val="lowerLetter"/>
      <w:lvlText w:val="%8."/>
      <w:lvlJc w:val="left"/>
      <w:pPr>
        <w:ind w:left="5501" w:hanging="360"/>
      </w:pPr>
    </w:lvl>
    <w:lvl w:ilvl="8" w:tplc="100A001B">
      <w:start w:val="1"/>
      <w:numFmt w:val="lowerRoman"/>
      <w:lvlText w:val="%9."/>
      <w:lvlJc w:val="right"/>
      <w:pPr>
        <w:ind w:left="6221" w:hanging="180"/>
      </w:pPr>
    </w:lvl>
  </w:abstractNum>
  <w:abstractNum w:abstractNumId="4" w15:restartNumberingAfterBreak="0">
    <w:nsid w:val="61D97DDD"/>
    <w:multiLevelType w:val="hybridMultilevel"/>
    <w:tmpl w:val="B2B8F41C"/>
    <w:lvl w:ilvl="0" w:tplc="860E362A">
      <w:numFmt w:val="bullet"/>
      <w:lvlText w:val="●"/>
      <w:lvlJc w:val="left"/>
      <w:pPr>
        <w:ind w:left="500" w:hanging="339"/>
      </w:pPr>
      <w:rPr>
        <w:rFonts w:ascii="Microsoft Sans Serif" w:eastAsia="Microsoft Sans Serif" w:hAnsi="Microsoft Sans Serif" w:cs="Microsoft Sans Serif" w:hint="default"/>
        <w:b w:val="0"/>
        <w:bCs w:val="0"/>
        <w:i w:val="0"/>
        <w:iCs w:val="0"/>
        <w:spacing w:val="0"/>
        <w:w w:val="102"/>
        <w:sz w:val="22"/>
        <w:szCs w:val="22"/>
        <w:lang w:val="es-ES" w:eastAsia="en-US" w:bidi="ar-SA"/>
      </w:rPr>
    </w:lvl>
    <w:lvl w:ilvl="1" w:tplc="63B80450">
      <w:numFmt w:val="bullet"/>
      <w:lvlText w:val="•"/>
      <w:lvlJc w:val="left"/>
      <w:pPr>
        <w:ind w:left="1432" w:hanging="339"/>
      </w:pPr>
      <w:rPr>
        <w:lang w:val="es-ES" w:eastAsia="en-US" w:bidi="ar-SA"/>
      </w:rPr>
    </w:lvl>
    <w:lvl w:ilvl="2" w:tplc="DFFEB4BA">
      <w:numFmt w:val="bullet"/>
      <w:lvlText w:val="•"/>
      <w:lvlJc w:val="left"/>
      <w:pPr>
        <w:ind w:left="2364" w:hanging="339"/>
      </w:pPr>
      <w:rPr>
        <w:lang w:val="es-ES" w:eastAsia="en-US" w:bidi="ar-SA"/>
      </w:rPr>
    </w:lvl>
    <w:lvl w:ilvl="3" w:tplc="D46AA39A">
      <w:numFmt w:val="bullet"/>
      <w:lvlText w:val="•"/>
      <w:lvlJc w:val="left"/>
      <w:pPr>
        <w:ind w:left="3296" w:hanging="339"/>
      </w:pPr>
      <w:rPr>
        <w:lang w:val="es-ES" w:eastAsia="en-US" w:bidi="ar-SA"/>
      </w:rPr>
    </w:lvl>
    <w:lvl w:ilvl="4" w:tplc="EBB65722">
      <w:numFmt w:val="bullet"/>
      <w:lvlText w:val="•"/>
      <w:lvlJc w:val="left"/>
      <w:pPr>
        <w:ind w:left="4228" w:hanging="339"/>
      </w:pPr>
      <w:rPr>
        <w:lang w:val="es-ES" w:eastAsia="en-US" w:bidi="ar-SA"/>
      </w:rPr>
    </w:lvl>
    <w:lvl w:ilvl="5" w:tplc="27B00076">
      <w:numFmt w:val="bullet"/>
      <w:lvlText w:val="•"/>
      <w:lvlJc w:val="left"/>
      <w:pPr>
        <w:ind w:left="5160" w:hanging="339"/>
      </w:pPr>
      <w:rPr>
        <w:lang w:val="es-ES" w:eastAsia="en-US" w:bidi="ar-SA"/>
      </w:rPr>
    </w:lvl>
    <w:lvl w:ilvl="6" w:tplc="043A7A36">
      <w:numFmt w:val="bullet"/>
      <w:lvlText w:val="•"/>
      <w:lvlJc w:val="left"/>
      <w:pPr>
        <w:ind w:left="6092" w:hanging="339"/>
      </w:pPr>
      <w:rPr>
        <w:lang w:val="es-ES" w:eastAsia="en-US" w:bidi="ar-SA"/>
      </w:rPr>
    </w:lvl>
    <w:lvl w:ilvl="7" w:tplc="0F84A2E4">
      <w:numFmt w:val="bullet"/>
      <w:lvlText w:val="•"/>
      <w:lvlJc w:val="left"/>
      <w:pPr>
        <w:ind w:left="7024" w:hanging="339"/>
      </w:pPr>
      <w:rPr>
        <w:lang w:val="es-ES" w:eastAsia="en-US" w:bidi="ar-SA"/>
      </w:rPr>
    </w:lvl>
    <w:lvl w:ilvl="8" w:tplc="8B6E8B6A">
      <w:numFmt w:val="bullet"/>
      <w:lvlText w:val="•"/>
      <w:lvlJc w:val="left"/>
      <w:pPr>
        <w:ind w:left="7956" w:hanging="339"/>
      </w:pPr>
      <w:rPr>
        <w:lang w:val="es-ES" w:eastAsia="en-US" w:bidi="ar-SA"/>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B9C"/>
    <w:rsid w:val="0002746F"/>
    <w:rsid w:val="00036DC6"/>
    <w:rsid w:val="00053AA0"/>
    <w:rsid w:val="000547FC"/>
    <w:rsid w:val="00070A0B"/>
    <w:rsid w:val="00075F0E"/>
    <w:rsid w:val="00077CFF"/>
    <w:rsid w:val="00090463"/>
    <w:rsid w:val="000B0B8E"/>
    <w:rsid w:val="000D2F8A"/>
    <w:rsid w:val="000F2F72"/>
    <w:rsid w:val="00115ADD"/>
    <w:rsid w:val="00116F2F"/>
    <w:rsid w:val="00135D5B"/>
    <w:rsid w:val="00150DD6"/>
    <w:rsid w:val="00156C08"/>
    <w:rsid w:val="00163F58"/>
    <w:rsid w:val="00164DBC"/>
    <w:rsid w:val="0016657B"/>
    <w:rsid w:val="001816EA"/>
    <w:rsid w:val="0018587E"/>
    <w:rsid w:val="001A0077"/>
    <w:rsid w:val="001A7A7D"/>
    <w:rsid w:val="001C0B9C"/>
    <w:rsid w:val="001D0922"/>
    <w:rsid w:val="001D7C58"/>
    <w:rsid w:val="00224CD1"/>
    <w:rsid w:val="002274E9"/>
    <w:rsid w:val="00243554"/>
    <w:rsid w:val="00257B45"/>
    <w:rsid w:val="00283786"/>
    <w:rsid w:val="002979DF"/>
    <w:rsid w:val="002A3CB3"/>
    <w:rsid w:val="002F0BEC"/>
    <w:rsid w:val="00333524"/>
    <w:rsid w:val="00343AF0"/>
    <w:rsid w:val="00351A5B"/>
    <w:rsid w:val="00352686"/>
    <w:rsid w:val="00375CCB"/>
    <w:rsid w:val="003A3362"/>
    <w:rsid w:val="003C57BD"/>
    <w:rsid w:val="003F4F0D"/>
    <w:rsid w:val="003F67DD"/>
    <w:rsid w:val="00407042"/>
    <w:rsid w:val="00433611"/>
    <w:rsid w:val="00451EEC"/>
    <w:rsid w:val="004801E1"/>
    <w:rsid w:val="00485BC6"/>
    <w:rsid w:val="004B78D5"/>
    <w:rsid w:val="004F0938"/>
    <w:rsid w:val="00500117"/>
    <w:rsid w:val="00531053"/>
    <w:rsid w:val="00562AEF"/>
    <w:rsid w:val="0059084E"/>
    <w:rsid w:val="005A3F93"/>
    <w:rsid w:val="005B5BCA"/>
    <w:rsid w:val="005D4CF5"/>
    <w:rsid w:val="005E2399"/>
    <w:rsid w:val="005F6740"/>
    <w:rsid w:val="005F7334"/>
    <w:rsid w:val="00602292"/>
    <w:rsid w:val="00644814"/>
    <w:rsid w:val="00647691"/>
    <w:rsid w:val="00652A36"/>
    <w:rsid w:val="00662FFF"/>
    <w:rsid w:val="00675F5D"/>
    <w:rsid w:val="0068490E"/>
    <w:rsid w:val="006B5076"/>
    <w:rsid w:val="006B5C84"/>
    <w:rsid w:val="006C44E7"/>
    <w:rsid w:val="006C55E6"/>
    <w:rsid w:val="006E6F67"/>
    <w:rsid w:val="006F1274"/>
    <w:rsid w:val="007036F4"/>
    <w:rsid w:val="00707993"/>
    <w:rsid w:val="00765B72"/>
    <w:rsid w:val="00782B99"/>
    <w:rsid w:val="007B3443"/>
    <w:rsid w:val="007E54F4"/>
    <w:rsid w:val="007E6B58"/>
    <w:rsid w:val="008110F7"/>
    <w:rsid w:val="0082118F"/>
    <w:rsid w:val="00841CEA"/>
    <w:rsid w:val="00843218"/>
    <w:rsid w:val="00845458"/>
    <w:rsid w:val="008700D1"/>
    <w:rsid w:val="008A072D"/>
    <w:rsid w:val="008D50DC"/>
    <w:rsid w:val="008E0A0F"/>
    <w:rsid w:val="00901B08"/>
    <w:rsid w:val="00901B4A"/>
    <w:rsid w:val="009518E2"/>
    <w:rsid w:val="009606EA"/>
    <w:rsid w:val="009677AE"/>
    <w:rsid w:val="009854CF"/>
    <w:rsid w:val="00987882"/>
    <w:rsid w:val="00987C2B"/>
    <w:rsid w:val="009C294A"/>
    <w:rsid w:val="009C3CAD"/>
    <w:rsid w:val="00A403BD"/>
    <w:rsid w:val="00A558E2"/>
    <w:rsid w:val="00A70C79"/>
    <w:rsid w:val="00A8416F"/>
    <w:rsid w:val="00AA1E20"/>
    <w:rsid w:val="00AF59C8"/>
    <w:rsid w:val="00AF7199"/>
    <w:rsid w:val="00B052B5"/>
    <w:rsid w:val="00B237A8"/>
    <w:rsid w:val="00B3468C"/>
    <w:rsid w:val="00B52268"/>
    <w:rsid w:val="00B62D50"/>
    <w:rsid w:val="00B67CFF"/>
    <w:rsid w:val="00BB7099"/>
    <w:rsid w:val="00BC48A8"/>
    <w:rsid w:val="00C10A82"/>
    <w:rsid w:val="00C74609"/>
    <w:rsid w:val="00C92A5A"/>
    <w:rsid w:val="00CA5D4F"/>
    <w:rsid w:val="00CC1EFB"/>
    <w:rsid w:val="00CD79AB"/>
    <w:rsid w:val="00D04912"/>
    <w:rsid w:val="00D14A02"/>
    <w:rsid w:val="00D1652E"/>
    <w:rsid w:val="00D3013A"/>
    <w:rsid w:val="00D52032"/>
    <w:rsid w:val="00D87022"/>
    <w:rsid w:val="00D9057D"/>
    <w:rsid w:val="00DB7F61"/>
    <w:rsid w:val="00DD0591"/>
    <w:rsid w:val="00E14284"/>
    <w:rsid w:val="00E17ED3"/>
    <w:rsid w:val="00E209A1"/>
    <w:rsid w:val="00E32351"/>
    <w:rsid w:val="00EB2C9A"/>
    <w:rsid w:val="00ED05DC"/>
    <w:rsid w:val="00F02C93"/>
    <w:rsid w:val="00F04CC8"/>
    <w:rsid w:val="00F133CB"/>
    <w:rsid w:val="00F50455"/>
    <w:rsid w:val="00F522F9"/>
    <w:rsid w:val="00F624B9"/>
    <w:rsid w:val="00F73A8E"/>
    <w:rsid w:val="00FD3505"/>
    <w:rsid w:val="00FE1E49"/>
    <w:rsid w:val="00FF69E8"/>
    <w:rsid w:val="07C0440C"/>
    <w:rsid w:val="3A9407F6"/>
    <w:rsid w:val="3F0B159B"/>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0C9D0"/>
  <w15:docId w15:val="{B5E7A8C0-EE6B-4AEA-B218-C33F1F04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s-GT" w:eastAsia="es-G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tulo1">
    <w:name w:val="heading 1"/>
    <w:basedOn w:val="Normal"/>
    <w:link w:val="Ttulo1Car"/>
    <w:uiPriority w:val="9"/>
    <w:qFormat/>
    <w:pPr>
      <w:widowControl w:val="0"/>
      <w:autoSpaceDE w:val="0"/>
      <w:autoSpaceDN w:val="0"/>
      <w:spacing w:after="0" w:line="240" w:lineRule="auto"/>
      <w:ind w:left="355"/>
      <w:jc w:val="center"/>
      <w:outlineLvl w:val="0"/>
    </w:pPr>
    <w:rPr>
      <w:rFonts w:ascii="Comic Sans MS" w:eastAsia="Comic Sans MS" w:hAnsi="Comic Sans MS" w:cs="Comic Sans MS"/>
      <w:b/>
      <w:bCs/>
      <w:kern w:val="0"/>
      <w:sz w:val="28"/>
      <w:szCs w:val="28"/>
      <w:lang w:val="es-ES"/>
      <w14:ligatures w14:val="none"/>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unhideWhenUsed/>
    <w:qFormat/>
    <w:pPr>
      <w:widowControl w:val="0"/>
      <w:autoSpaceDE w:val="0"/>
      <w:autoSpaceDN w:val="0"/>
      <w:spacing w:after="0" w:line="240" w:lineRule="auto"/>
      <w:ind w:left="101"/>
      <w:outlineLvl w:val="2"/>
    </w:pPr>
    <w:rPr>
      <w:rFonts w:ascii="Comic Sans MS" w:eastAsia="Comic Sans MS" w:hAnsi="Comic Sans MS" w:cs="Comic Sans MS"/>
      <w:b/>
      <w:bCs/>
      <w:kern w:val="0"/>
      <w:sz w:val="24"/>
      <w:szCs w:val="24"/>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Textoindependiente">
    <w:name w:val="Body Text"/>
    <w:basedOn w:val="Normal"/>
    <w:link w:val="TextoindependienteCar"/>
    <w:uiPriority w:val="99"/>
    <w:unhideWhenUsed/>
    <w:qFormat/>
    <w:pPr>
      <w:spacing w:after="120"/>
    </w:pPr>
    <w:rPr>
      <w:rFonts w:ascii="Times New Roman" w:eastAsia="Times New Roman" w:hAnsi="Times New Roman" w:cs="Times New Roman"/>
      <w:kern w:val="0"/>
      <w:lang w:eastAsia="es-GT"/>
      <w14:ligatures w14:val="none"/>
    </w:rPr>
  </w:style>
  <w:style w:type="character" w:styleId="nfasis">
    <w:name w:val="Emphasis"/>
    <w:qFormat/>
    <w:rPr>
      <w:i/>
      <w:iC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character" w:styleId="Hipervnculo">
    <w:name w:val="Hyperlink"/>
    <w:basedOn w:val="Fuentedeprrafopredeter"/>
    <w:uiPriority w:val="99"/>
    <w:unhideWhenUsed/>
    <w:qFormat/>
    <w:rPr>
      <w:color w:val="0563C1" w:themeColor="hyperlink"/>
      <w:u w:val="singl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paragraph" w:styleId="Ttulo">
    <w:name w:val="Title"/>
    <w:basedOn w:val="Normal"/>
    <w:next w:val="Normal"/>
    <w:link w:val="TtuloCar"/>
    <w:uiPriority w:val="10"/>
    <w:qFormat/>
    <w:pPr>
      <w:spacing w:before="300" w:after="200" w:line="276" w:lineRule="auto"/>
      <w:contextualSpacing/>
    </w:pPr>
    <w:rPr>
      <w:rFonts w:ascii="Calibri" w:eastAsia="Arial" w:hAnsi="Calibri" w:cs="Arial"/>
      <w:kern w:val="0"/>
      <w:sz w:val="48"/>
      <w:szCs w:val="48"/>
      <w:lang w:val="en-US" w:eastAsia="zh-CN"/>
      <w14:ligatures w14:val="none"/>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customStyle="1" w:styleId="Sinespaciado1">
    <w:name w:val="Sin espaciado1"/>
    <w:qFormat/>
    <w:rPr>
      <w:rFonts w:ascii="Calibri" w:eastAsia="Times New Roman" w:hAnsi="Calibri" w:cs="Times New Roman"/>
      <w:sz w:val="22"/>
      <w:szCs w:val="22"/>
      <w:lang w:val="en-US" w:eastAsia="en-US"/>
    </w:rPr>
  </w:style>
  <w:style w:type="paragraph" w:styleId="Sinespaciado">
    <w:name w:val="No Spacing"/>
    <w:link w:val="SinespaciadoCar"/>
    <w:uiPriority w:val="1"/>
    <w:qFormat/>
    <w:rPr>
      <w:rFonts w:ascii="Times New Roman" w:eastAsia="Times New Roman" w:hAnsi="Times New Roman" w:cs="Times New Roman"/>
      <w:sz w:val="22"/>
      <w:szCs w:val="22"/>
    </w:rPr>
  </w:style>
  <w:style w:type="character" w:customStyle="1" w:styleId="SinespaciadoCar">
    <w:name w:val="Sin espaciado Car"/>
    <w:link w:val="Sinespaciado"/>
    <w:uiPriority w:val="1"/>
    <w:qFormat/>
    <w:rPr>
      <w:rFonts w:ascii="Times New Roman" w:eastAsia="Times New Roman" w:hAnsi="Times New Roman" w:cs="Times New Roman"/>
      <w:kern w:val="0"/>
      <w:lang w:eastAsia="es-GT"/>
      <w14:ligatures w14:val="none"/>
    </w:rPr>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kern w:val="0"/>
      <w:lang w:eastAsia="es-GT"/>
      <w14:ligatures w14:val="none"/>
    </w:rPr>
  </w:style>
  <w:style w:type="paragraph" w:customStyle="1" w:styleId="Sinespaciado3">
    <w:name w:val="Sin espaciado3"/>
    <w:qFormat/>
    <w:pPr>
      <w:spacing w:after="160" w:line="259" w:lineRule="auto"/>
    </w:pPr>
    <w:rPr>
      <w:rFonts w:ascii="Times New Roman" w:eastAsia="SimSun" w:hAnsi="Times New Roman" w:cs="Times New Roman"/>
      <w:sz w:val="22"/>
      <w:szCs w:val="22"/>
      <w:lang w:val="en-US" w:eastAsia="zh-CN"/>
    </w:rPr>
  </w:style>
  <w:style w:type="character" w:customStyle="1" w:styleId="TtuloCar">
    <w:name w:val="Título Car"/>
    <w:basedOn w:val="Fuentedeprrafopredeter"/>
    <w:link w:val="Ttulo"/>
    <w:uiPriority w:val="10"/>
    <w:qFormat/>
    <w:rPr>
      <w:rFonts w:ascii="Calibri" w:eastAsia="Arial" w:hAnsi="Calibri" w:cs="Arial"/>
      <w:kern w:val="0"/>
      <w:sz w:val="48"/>
      <w:szCs w:val="48"/>
      <w:lang w:val="en-US" w:eastAsia="zh-CN"/>
      <w14:ligatures w14:val="none"/>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tulo1Car">
    <w:name w:val="Título 1 Car"/>
    <w:basedOn w:val="Fuentedeprrafopredeter"/>
    <w:link w:val="Ttulo1"/>
    <w:uiPriority w:val="9"/>
    <w:qFormat/>
    <w:rPr>
      <w:rFonts w:ascii="Comic Sans MS" w:eastAsia="Comic Sans MS" w:hAnsi="Comic Sans MS" w:cs="Comic Sans MS"/>
      <w:b/>
      <w:bCs/>
      <w:kern w:val="0"/>
      <w:sz w:val="28"/>
      <w:szCs w:val="28"/>
      <w:lang w:val="es-ES"/>
      <w14:ligatures w14:val="none"/>
    </w:rPr>
  </w:style>
  <w:style w:type="character" w:customStyle="1" w:styleId="Ttulo3Car">
    <w:name w:val="Título 3 Car"/>
    <w:basedOn w:val="Fuentedeprrafopredeter"/>
    <w:link w:val="Ttulo3"/>
    <w:uiPriority w:val="9"/>
    <w:qFormat/>
    <w:rPr>
      <w:rFonts w:ascii="Comic Sans MS" w:eastAsia="Comic Sans MS" w:hAnsi="Comic Sans MS" w:cs="Comic Sans MS"/>
      <w:b/>
      <w:bCs/>
      <w:kern w:val="0"/>
      <w:sz w:val="24"/>
      <w:szCs w:val="24"/>
      <w:lang w:val="es-ES"/>
      <w14:ligatures w14:val="none"/>
    </w:rPr>
  </w:style>
  <w:style w:type="paragraph" w:styleId="Prrafodelista">
    <w:name w:val="List Paragraph"/>
    <w:basedOn w:val="Normal"/>
    <w:uiPriority w:val="34"/>
    <w:qFormat/>
    <w:pPr>
      <w:ind w:left="720"/>
      <w:contextualSpacing/>
    </w:pPr>
  </w:style>
  <w:style w:type="character" w:customStyle="1" w:styleId="Ttulo2Car">
    <w:name w:val="Título 2 Car"/>
    <w:basedOn w:val="Fuentedeprrafopredeter"/>
    <w:link w:val="Ttulo2"/>
    <w:uiPriority w:val="9"/>
    <w:qFormat/>
    <w:rPr>
      <w:rFonts w:asciiTheme="majorHAnsi" w:eastAsiaTheme="majorEastAsia" w:hAnsiTheme="majorHAnsi" w:cstheme="majorBidi"/>
      <w:color w:val="2F5496" w:themeColor="accent1" w:themeShade="BF"/>
      <w:sz w:val="26"/>
      <w:szCs w:val="26"/>
    </w:rPr>
  </w:style>
  <w:style w:type="character" w:styleId="Mencinsinresolver">
    <w:name w:val="Unresolved Mention"/>
    <w:basedOn w:val="Fuentedeprrafopredeter"/>
    <w:uiPriority w:val="99"/>
    <w:semiHidden/>
    <w:unhideWhenUsed/>
    <w:rsid w:val="00647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427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premiosalartistaguatemalteco@mcd.gob.gt" TargetMode="External"/><Relationship Id="rId4" Type="http://schemas.openxmlformats.org/officeDocument/2006/relationships/styles" Target="styles.xml"/><Relationship Id="rId9" Type="http://schemas.openxmlformats.org/officeDocument/2006/relationships/hyperlink" Target="https://www.minfin.gob.gt/images/downloads/leyes_formularios/formularios_tesoreria/TNCM-04%2030092020.xls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61B402-3D73-48FC-9721-4F6E393B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8</Pages>
  <Words>2248</Words>
  <Characters>12370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Palma</dc:creator>
  <cp:lastModifiedBy>Fomento de las artes</cp:lastModifiedBy>
  <cp:revision>12</cp:revision>
  <cp:lastPrinted>2025-06-27T23:10:00Z</cp:lastPrinted>
  <dcterms:created xsi:type="dcterms:W3CDTF">2025-05-08T17:08:00Z</dcterms:created>
  <dcterms:modified xsi:type="dcterms:W3CDTF">2025-07-01T22:54:00Z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82FD809BA422407EBF57B34A766B5CC6_12</vt:lpwstr>
  </property>
</Properties>
</file>